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2E7C" w14:textId="799FD683" w:rsidR="00206C44" w:rsidRPr="00CA388C" w:rsidRDefault="00A729FD" w:rsidP="00206C44">
      <w:pPr>
        <w:pStyle w:val="Header"/>
        <w:tabs>
          <w:tab w:val="clear" w:pos="4153"/>
          <w:tab w:val="clear" w:pos="8306"/>
        </w:tabs>
        <w:jc w:val="center"/>
        <w:rPr>
          <w:lang w:val="et-EE"/>
        </w:rPr>
      </w:pPr>
      <w:r w:rsidRPr="00CA388C">
        <w:rPr>
          <w:b/>
          <w:lang w:val="et-EE"/>
        </w:rPr>
        <w:t>TUGI</w:t>
      </w:r>
      <w:r w:rsidR="00F165BA" w:rsidRPr="00CA388C">
        <w:rPr>
          <w:b/>
          <w:lang w:val="et-EE"/>
        </w:rPr>
        <w:t>TEENUS</w:t>
      </w:r>
      <w:r w:rsidRPr="00CA388C">
        <w:rPr>
          <w:b/>
          <w:lang w:val="et-EE"/>
        </w:rPr>
        <w:t>T</w:t>
      </w:r>
      <w:r w:rsidR="00F165BA" w:rsidRPr="00CA388C">
        <w:rPr>
          <w:b/>
          <w:lang w:val="et-EE"/>
        </w:rPr>
        <w:t xml:space="preserve">E OSUTAMISE </w:t>
      </w:r>
      <w:r w:rsidR="00206C44" w:rsidRPr="00CA388C">
        <w:rPr>
          <w:b/>
          <w:lang w:val="et-EE"/>
        </w:rPr>
        <w:t>KOKKULEPE</w:t>
      </w:r>
      <w:r w:rsidR="000C326B" w:rsidRPr="00CA388C">
        <w:rPr>
          <w:b/>
          <w:lang w:val="et-EE"/>
        </w:rPr>
        <w:t xml:space="preserve"> nr </w:t>
      </w:r>
      <w:r w:rsidR="0081492B">
        <w:rPr>
          <w:b/>
          <w:lang w:val="et-EE"/>
        </w:rPr>
        <w:t>1</w:t>
      </w:r>
      <w:r w:rsidR="00221AF9">
        <w:rPr>
          <w:b/>
          <w:lang w:val="et-EE"/>
        </w:rPr>
        <w:t>-5/</w:t>
      </w:r>
    </w:p>
    <w:p w14:paraId="25D22E7F" w14:textId="50D7C269" w:rsidR="00206C44" w:rsidRPr="00CA388C" w:rsidRDefault="00206C44" w:rsidP="00206C44">
      <w:pPr>
        <w:pStyle w:val="Title"/>
        <w:jc w:val="both"/>
        <w:rPr>
          <w:b w:val="0"/>
          <w:sz w:val="24"/>
          <w:szCs w:val="24"/>
          <w:lang w:val="et-EE"/>
        </w:rPr>
      </w:pPr>
      <w:r w:rsidRPr="00CA388C">
        <w:rPr>
          <w:noProof/>
          <w:sz w:val="24"/>
          <w:szCs w:val="24"/>
          <w:lang w:val="et-EE"/>
        </w:rPr>
        <w:tab/>
      </w:r>
      <w:r w:rsidRPr="00CA388C">
        <w:rPr>
          <w:noProof/>
          <w:sz w:val="24"/>
          <w:szCs w:val="24"/>
          <w:lang w:val="et-EE"/>
        </w:rPr>
        <w:tab/>
      </w:r>
      <w:r w:rsidRPr="00CA388C">
        <w:rPr>
          <w:noProof/>
          <w:sz w:val="24"/>
          <w:szCs w:val="24"/>
          <w:lang w:val="et-EE"/>
        </w:rPr>
        <w:tab/>
      </w:r>
      <w:r w:rsidRPr="00CA388C">
        <w:rPr>
          <w:noProof/>
          <w:sz w:val="24"/>
          <w:szCs w:val="24"/>
          <w:lang w:val="et-EE"/>
        </w:rPr>
        <w:tab/>
      </w:r>
      <w:r w:rsidRPr="00CA388C">
        <w:rPr>
          <w:noProof/>
          <w:sz w:val="24"/>
          <w:szCs w:val="24"/>
          <w:lang w:val="et-EE"/>
        </w:rPr>
        <w:tab/>
      </w:r>
      <w:r w:rsidRPr="00CA388C">
        <w:rPr>
          <w:noProof/>
          <w:sz w:val="24"/>
          <w:szCs w:val="24"/>
          <w:lang w:val="et-EE"/>
        </w:rPr>
        <w:tab/>
      </w:r>
      <w:r w:rsidRPr="00CA388C">
        <w:rPr>
          <w:noProof/>
          <w:sz w:val="24"/>
          <w:szCs w:val="24"/>
          <w:lang w:val="et-EE"/>
        </w:rPr>
        <w:tab/>
        <w:t xml:space="preserve">                      </w:t>
      </w:r>
    </w:p>
    <w:p w14:paraId="25D22E80" w14:textId="77777777" w:rsidR="00503A5D" w:rsidRPr="00CA388C" w:rsidRDefault="00503A5D" w:rsidP="00206C44">
      <w:pPr>
        <w:autoSpaceDE w:val="0"/>
        <w:jc w:val="both"/>
        <w:rPr>
          <w:lang w:val="et-EE"/>
        </w:rPr>
      </w:pPr>
    </w:p>
    <w:p w14:paraId="25D22E81" w14:textId="0E1DD178" w:rsidR="00D042F8" w:rsidRPr="00CA388C" w:rsidRDefault="00C907F9">
      <w:pPr>
        <w:jc w:val="both"/>
        <w:rPr>
          <w:bCs/>
          <w:shd w:val="clear" w:color="auto" w:fill="FFFFFF"/>
          <w:lang w:val="et-EE"/>
        </w:rPr>
      </w:pPr>
      <w:r w:rsidRPr="00CA388C">
        <w:rPr>
          <w:b/>
          <w:lang w:val="et-EE"/>
        </w:rPr>
        <w:t>Haridus- ja Teadusministeerium</w:t>
      </w:r>
      <w:r w:rsidRPr="00CA388C">
        <w:rPr>
          <w:noProof/>
          <w:lang w:val="et-EE"/>
        </w:rPr>
        <w:t>, registrikood 70000740</w:t>
      </w:r>
      <w:r w:rsidR="00AF564E" w:rsidRPr="00CA388C">
        <w:rPr>
          <w:shd w:val="clear" w:color="auto" w:fill="FFFFFF"/>
          <w:lang w:val="et-EE"/>
        </w:rPr>
        <w:t>, asukoht</w:t>
      </w:r>
      <w:r w:rsidR="00DF474D" w:rsidRPr="00CA388C">
        <w:rPr>
          <w:shd w:val="clear" w:color="auto" w:fill="FFFFFF"/>
          <w:lang w:val="et-EE"/>
        </w:rPr>
        <w:t xml:space="preserve"> </w:t>
      </w:r>
      <w:r w:rsidRPr="00CA388C">
        <w:rPr>
          <w:shd w:val="clear" w:color="auto" w:fill="FFFFFF"/>
          <w:lang w:val="et-EE"/>
        </w:rPr>
        <w:t>Munga 18</w:t>
      </w:r>
      <w:r w:rsidR="00206C44" w:rsidRPr="00CA388C">
        <w:rPr>
          <w:noProof/>
          <w:lang w:val="et-EE"/>
        </w:rPr>
        <w:t>,</w:t>
      </w:r>
      <w:r w:rsidRPr="00CA388C">
        <w:rPr>
          <w:noProof/>
          <w:lang w:val="et-EE"/>
        </w:rPr>
        <w:t xml:space="preserve"> 50088 Tartu,</w:t>
      </w:r>
      <w:r w:rsidR="00206C44" w:rsidRPr="00CA388C">
        <w:rPr>
          <w:noProof/>
          <w:lang w:val="et-EE"/>
        </w:rPr>
        <w:t xml:space="preserve"> keda </w:t>
      </w:r>
      <w:r w:rsidR="00206C44" w:rsidRPr="00CA388C">
        <w:rPr>
          <w:lang w:val="et-EE"/>
        </w:rPr>
        <w:t xml:space="preserve">esindab </w:t>
      </w:r>
      <w:r w:rsidRPr="00CA388C">
        <w:rPr>
          <w:bCs/>
          <w:lang w:val="et-EE"/>
        </w:rPr>
        <w:t xml:space="preserve">kantsler </w:t>
      </w:r>
      <w:r w:rsidR="00221AF9">
        <w:rPr>
          <w:bdr w:val="none" w:sz="0" w:space="0" w:color="auto" w:frame="1"/>
        </w:rPr>
        <w:t>Kristi Vinter-Nemvalts</w:t>
      </w:r>
      <w:r w:rsidRPr="00CA388C">
        <w:rPr>
          <w:bCs/>
          <w:lang w:val="et-EE"/>
        </w:rPr>
        <w:t xml:space="preserve"> </w:t>
      </w:r>
      <w:r w:rsidR="00206C44" w:rsidRPr="00CA388C">
        <w:rPr>
          <w:iCs/>
          <w:shd w:val="clear" w:color="auto" w:fill="FFFFFF"/>
          <w:lang w:val="et-EE"/>
        </w:rPr>
        <w:t>(</w:t>
      </w:r>
      <w:r w:rsidR="00206C44" w:rsidRPr="00CA388C">
        <w:rPr>
          <w:shd w:val="clear" w:color="auto" w:fill="FFFFFF"/>
          <w:lang w:val="et-EE"/>
        </w:rPr>
        <w:t xml:space="preserve">edaspidi nimetatud </w:t>
      </w:r>
      <w:r w:rsidR="00AF564E" w:rsidRPr="00CA388C">
        <w:rPr>
          <w:i/>
          <w:shd w:val="clear" w:color="auto" w:fill="FFFFFF"/>
          <w:lang w:val="et-EE"/>
        </w:rPr>
        <w:t>Tellija</w:t>
      </w:r>
      <w:r w:rsidR="00206C44" w:rsidRPr="00CA388C">
        <w:rPr>
          <w:b/>
          <w:bCs/>
          <w:shd w:val="clear" w:color="auto" w:fill="FFFFFF"/>
          <w:lang w:val="et-EE"/>
        </w:rPr>
        <w:t xml:space="preserve"> </w:t>
      </w:r>
      <w:r w:rsidR="00AF564E" w:rsidRPr="00CA388C">
        <w:rPr>
          <w:shd w:val="clear" w:color="auto" w:fill="FFFFFF"/>
          <w:lang w:val="et-EE"/>
        </w:rPr>
        <w:t>või</w:t>
      </w:r>
      <w:r w:rsidR="00AF564E" w:rsidRPr="00CA388C">
        <w:rPr>
          <w:i/>
          <w:shd w:val="clear" w:color="auto" w:fill="FFFFFF"/>
          <w:lang w:val="et-EE"/>
        </w:rPr>
        <w:t xml:space="preserve"> </w:t>
      </w:r>
      <w:r w:rsidR="00206C44" w:rsidRPr="00CA388C">
        <w:rPr>
          <w:bCs/>
          <w:i/>
          <w:shd w:val="clear" w:color="auto" w:fill="FFFFFF"/>
          <w:lang w:val="et-EE"/>
        </w:rPr>
        <w:t>Pool</w:t>
      </w:r>
      <w:r w:rsidR="00AF564E" w:rsidRPr="00CA388C">
        <w:rPr>
          <w:shd w:val="clear" w:color="auto" w:fill="FFFFFF"/>
          <w:lang w:val="et-EE"/>
        </w:rPr>
        <w:t xml:space="preserve"> või koos Teenuseosutajaga </w:t>
      </w:r>
      <w:r w:rsidR="00AF564E" w:rsidRPr="00CA388C">
        <w:rPr>
          <w:bCs/>
          <w:i/>
          <w:shd w:val="clear" w:color="auto" w:fill="FFFFFF"/>
          <w:lang w:val="et-EE"/>
        </w:rPr>
        <w:t>Pooled</w:t>
      </w:r>
      <w:r w:rsidR="00206C44" w:rsidRPr="00CA388C">
        <w:rPr>
          <w:bCs/>
          <w:shd w:val="clear" w:color="auto" w:fill="FFFFFF"/>
          <w:lang w:val="et-EE"/>
        </w:rPr>
        <w:t>)</w:t>
      </w:r>
    </w:p>
    <w:p w14:paraId="25D22E82" w14:textId="77777777" w:rsidR="00D042F8" w:rsidRPr="00CA388C" w:rsidRDefault="00AF564E">
      <w:pPr>
        <w:jc w:val="both"/>
        <w:rPr>
          <w:bCs/>
          <w:shd w:val="clear" w:color="auto" w:fill="FFFFFF"/>
          <w:lang w:val="et-EE"/>
        </w:rPr>
      </w:pPr>
      <w:r w:rsidRPr="00CA388C">
        <w:rPr>
          <w:bCs/>
          <w:shd w:val="clear" w:color="auto" w:fill="FFFFFF"/>
          <w:lang w:val="et-EE"/>
        </w:rPr>
        <w:t>j</w:t>
      </w:r>
      <w:r w:rsidR="00D042F8" w:rsidRPr="00CA388C">
        <w:rPr>
          <w:bCs/>
          <w:shd w:val="clear" w:color="auto" w:fill="FFFFFF"/>
          <w:lang w:val="et-EE"/>
        </w:rPr>
        <w:t>a</w:t>
      </w:r>
    </w:p>
    <w:p w14:paraId="25D22E83" w14:textId="77777777" w:rsidR="00AF564E" w:rsidRPr="00CA388C" w:rsidRDefault="00AF564E">
      <w:pPr>
        <w:jc w:val="both"/>
        <w:rPr>
          <w:bCs/>
          <w:shd w:val="clear" w:color="auto" w:fill="FFFFFF"/>
          <w:lang w:val="et-EE"/>
        </w:rPr>
      </w:pPr>
    </w:p>
    <w:p w14:paraId="25D22E84" w14:textId="5689AA70" w:rsidR="00AF564E" w:rsidRPr="00CA388C" w:rsidRDefault="00AF564E" w:rsidP="00AF564E">
      <w:pPr>
        <w:jc w:val="both"/>
        <w:rPr>
          <w:shd w:val="clear" w:color="auto" w:fill="FFFFFF"/>
          <w:lang w:val="et-EE"/>
        </w:rPr>
      </w:pPr>
      <w:r w:rsidRPr="00CA388C">
        <w:rPr>
          <w:b/>
          <w:bCs/>
          <w:shd w:val="clear" w:color="auto" w:fill="FFFFFF"/>
          <w:lang w:val="et-EE"/>
        </w:rPr>
        <w:t>Riigi Tugiteenuste Keskus</w:t>
      </w:r>
      <w:r w:rsidRPr="00CA388C">
        <w:rPr>
          <w:bCs/>
          <w:shd w:val="clear" w:color="auto" w:fill="FFFFFF"/>
          <w:lang w:val="et-EE"/>
        </w:rPr>
        <w:t>, registrikood 70007340</w:t>
      </w:r>
      <w:r w:rsidRPr="00CA388C">
        <w:rPr>
          <w:shd w:val="clear" w:color="auto" w:fill="FFFFFF"/>
          <w:lang w:val="et-EE"/>
        </w:rPr>
        <w:t xml:space="preserve">, asukoht </w:t>
      </w:r>
      <w:r w:rsidRPr="00CA388C">
        <w:rPr>
          <w:lang w:val="et-EE"/>
        </w:rPr>
        <w:t>Lõkke 4, 10122 Tallinn,</w:t>
      </w:r>
      <w:r w:rsidRPr="00CA388C">
        <w:rPr>
          <w:shd w:val="clear" w:color="auto" w:fill="FFFFFF"/>
          <w:lang w:val="et-EE"/>
        </w:rPr>
        <w:t xml:space="preserve"> keda esindab peadirektor</w:t>
      </w:r>
      <w:r w:rsidR="00C907F9" w:rsidRPr="00CA388C">
        <w:rPr>
          <w:shd w:val="clear" w:color="auto" w:fill="FFFFFF"/>
          <w:lang w:val="et-EE"/>
        </w:rPr>
        <w:t xml:space="preserve"> </w:t>
      </w:r>
      <w:r w:rsidR="00DE285C">
        <w:rPr>
          <w:shd w:val="clear" w:color="auto" w:fill="FFFFFF"/>
          <w:lang w:val="et-EE"/>
        </w:rPr>
        <w:t>Pärt-Eo Rannap</w:t>
      </w:r>
      <w:r w:rsidR="00C907F9" w:rsidRPr="00CA388C">
        <w:rPr>
          <w:shd w:val="clear" w:color="auto" w:fill="FFFFFF"/>
          <w:lang w:val="et-EE"/>
        </w:rPr>
        <w:t xml:space="preserve"> </w:t>
      </w:r>
      <w:r w:rsidRPr="00CA388C">
        <w:rPr>
          <w:shd w:val="clear" w:color="auto" w:fill="FFFFFF"/>
          <w:lang w:val="et-EE"/>
        </w:rPr>
        <w:t xml:space="preserve">(edaspidi nimetatud </w:t>
      </w:r>
      <w:r w:rsidRPr="00CA388C">
        <w:rPr>
          <w:i/>
          <w:shd w:val="clear" w:color="auto" w:fill="FFFFFF"/>
          <w:lang w:val="et-EE"/>
        </w:rPr>
        <w:t>Teenuseosutaja</w:t>
      </w:r>
      <w:r w:rsidRPr="00CA388C">
        <w:rPr>
          <w:shd w:val="clear" w:color="auto" w:fill="FFFFFF"/>
          <w:lang w:val="et-EE"/>
        </w:rPr>
        <w:t xml:space="preserve"> või </w:t>
      </w:r>
      <w:r w:rsidRPr="00CA388C">
        <w:rPr>
          <w:i/>
          <w:shd w:val="clear" w:color="auto" w:fill="FFFFFF"/>
          <w:lang w:val="et-EE"/>
        </w:rPr>
        <w:t>Pool</w:t>
      </w:r>
      <w:r w:rsidRPr="00CA388C">
        <w:rPr>
          <w:shd w:val="clear" w:color="auto" w:fill="FFFFFF"/>
          <w:lang w:val="et-EE"/>
        </w:rPr>
        <w:t xml:space="preserve"> või koos Tellijaga </w:t>
      </w:r>
      <w:r w:rsidRPr="00CA388C">
        <w:rPr>
          <w:i/>
          <w:shd w:val="clear" w:color="auto" w:fill="FFFFFF"/>
          <w:lang w:val="et-EE"/>
        </w:rPr>
        <w:t>Pooled</w:t>
      </w:r>
      <w:r w:rsidRPr="00CA388C">
        <w:rPr>
          <w:shd w:val="clear" w:color="auto" w:fill="FFFFFF"/>
          <w:lang w:val="et-EE"/>
        </w:rPr>
        <w:t>)</w:t>
      </w:r>
    </w:p>
    <w:p w14:paraId="25D22E85" w14:textId="77777777" w:rsidR="00AF564E" w:rsidRPr="00CA388C" w:rsidRDefault="00AF564E" w:rsidP="00AF564E">
      <w:pPr>
        <w:jc w:val="both"/>
        <w:rPr>
          <w:shd w:val="clear" w:color="auto" w:fill="FFFFFF"/>
          <w:lang w:val="et-EE"/>
        </w:rPr>
      </w:pPr>
    </w:p>
    <w:p w14:paraId="25D22E86" w14:textId="3BAC55D1" w:rsidR="00AF564E" w:rsidRPr="00CA388C" w:rsidRDefault="00AF564E" w:rsidP="00AF564E">
      <w:pPr>
        <w:jc w:val="both"/>
        <w:rPr>
          <w:lang w:val="et-EE"/>
        </w:rPr>
      </w:pPr>
      <w:r w:rsidRPr="00387821">
        <w:rPr>
          <w:highlight w:val="yellow"/>
          <w:shd w:val="clear" w:color="auto" w:fill="FFFFFF"/>
          <w:lang w:val="et-EE"/>
        </w:rPr>
        <w:t>sõlmisid seoses</w:t>
      </w:r>
      <w:r w:rsidR="00DE285C" w:rsidRPr="00387821">
        <w:rPr>
          <w:highlight w:val="yellow"/>
          <w:shd w:val="clear" w:color="auto" w:fill="FFFFFF"/>
          <w:lang w:val="et-EE"/>
        </w:rPr>
        <w:t xml:space="preserve"> riigihangete korraldamise teenuse </w:t>
      </w:r>
      <w:r w:rsidR="00BE3FA8">
        <w:rPr>
          <w:highlight w:val="yellow"/>
          <w:shd w:val="clear" w:color="auto" w:fill="FFFFFF"/>
          <w:lang w:val="et-EE"/>
        </w:rPr>
        <w:t xml:space="preserve">lisandumisega </w:t>
      </w:r>
      <w:r w:rsidR="00221AF9" w:rsidRPr="00387821">
        <w:rPr>
          <w:highlight w:val="yellow"/>
          <w:shd w:val="clear" w:color="auto" w:fill="FFFFFF"/>
          <w:lang w:val="et-EE"/>
        </w:rPr>
        <w:t>0</w:t>
      </w:r>
      <w:r w:rsidR="00387821" w:rsidRPr="00387821">
        <w:rPr>
          <w:highlight w:val="yellow"/>
          <w:shd w:val="clear" w:color="auto" w:fill="FFFFFF"/>
          <w:lang w:val="et-EE"/>
        </w:rPr>
        <w:t>5</w:t>
      </w:r>
      <w:r w:rsidR="00221AF9" w:rsidRPr="00387821">
        <w:rPr>
          <w:highlight w:val="yellow"/>
          <w:shd w:val="clear" w:color="auto" w:fill="FFFFFF"/>
          <w:lang w:val="et-EE"/>
        </w:rPr>
        <w:t>.0</w:t>
      </w:r>
      <w:r w:rsidR="00387821" w:rsidRPr="00387821">
        <w:rPr>
          <w:highlight w:val="yellow"/>
          <w:shd w:val="clear" w:color="auto" w:fill="FFFFFF"/>
          <w:lang w:val="et-EE"/>
        </w:rPr>
        <w:t>1</w:t>
      </w:r>
      <w:r w:rsidR="00221AF9" w:rsidRPr="00387821">
        <w:rPr>
          <w:highlight w:val="yellow"/>
          <w:shd w:val="clear" w:color="auto" w:fill="FFFFFF"/>
          <w:lang w:val="et-EE"/>
        </w:rPr>
        <w:t>.20</w:t>
      </w:r>
      <w:r w:rsidR="00387821" w:rsidRPr="00387821">
        <w:rPr>
          <w:highlight w:val="yellow"/>
          <w:shd w:val="clear" w:color="auto" w:fill="FFFFFF"/>
          <w:lang w:val="et-EE"/>
        </w:rPr>
        <w:t>22</w:t>
      </w:r>
      <w:r w:rsidRPr="00387821">
        <w:rPr>
          <w:highlight w:val="yellow"/>
          <w:lang w:val="et-EE"/>
        </w:rPr>
        <w:t xml:space="preserve"> </w:t>
      </w:r>
      <w:r w:rsidRPr="00387821">
        <w:rPr>
          <w:highlight w:val="yellow"/>
          <w:shd w:val="clear" w:color="auto" w:fill="FFFFFF"/>
          <w:lang w:val="et-EE"/>
        </w:rPr>
        <w:t>sõlmitud kokkuleppe</w:t>
      </w:r>
      <w:r w:rsidR="00221AF9" w:rsidRPr="00387821">
        <w:rPr>
          <w:highlight w:val="yellow"/>
          <w:shd w:val="clear" w:color="auto" w:fill="FFFFFF"/>
          <w:lang w:val="et-EE"/>
        </w:rPr>
        <w:t xml:space="preserve"> nr 1</w:t>
      </w:r>
      <w:r w:rsidR="00387821" w:rsidRPr="00387821">
        <w:rPr>
          <w:highlight w:val="yellow"/>
          <w:shd w:val="clear" w:color="auto" w:fill="FFFFFF"/>
          <w:lang w:val="et-EE"/>
        </w:rPr>
        <w:t>-5</w:t>
      </w:r>
      <w:r w:rsidR="00221AF9" w:rsidRPr="00387821">
        <w:rPr>
          <w:highlight w:val="yellow"/>
          <w:shd w:val="clear" w:color="auto" w:fill="FFFFFF"/>
          <w:lang w:val="et-EE"/>
        </w:rPr>
        <w:t>/0</w:t>
      </w:r>
      <w:r w:rsidR="00387821" w:rsidRPr="00387821">
        <w:rPr>
          <w:highlight w:val="yellow"/>
          <w:shd w:val="clear" w:color="auto" w:fill="FFFFFF"/>
          <w:lang w:val="et-EE"/>
        </w:rPr>
        <w:t>530</w:t>
      </w:r>
      <w:r w:rsidRPr="00387821">
        <w:rPr>
          <w:highlight w:val="yellow"/>
          <w:shd w:val="clear" w:color="auto" w:fill="FFFFFF"/>
          <w:lang w:val="et-EE"/>
        </w:rPr>
        <w:t xml:space="preserve"> (edaspidi </w:t>
      </w:r>
      <w:r w:rsidRPr="00387821">
        <w:rPr>
          <w:i/>
          <w:highlight w:val="yellow"/>
          <w:shd w:val="clear" w:color="auto" w:fill="FFFFFF"/>
          <w:lang w:val="et-EE"/>
        </w:rPr>
        <w:t>Kokkulepe</w:t>
      </w:r>
      <w:r w:rsidRPr="00387821">
        <w:rPr>
          <w:highlight w:val="yellow"/>
          <w:shd w:val="clear" w:color="auto" w:fill="FFFFFF"/>
          <w:lang w:val="et-EE"/>
        </w:rPr>
        <w:t>) uues redaktsioonis alljärgnevalt:</w:t>
      </w:r>
    </w:p>
    <w:p w14:paraId="25D22E87" w14:textId="77777777" w:rsidR="00F165BA" w:rsidRPr="00CA388C" w:rsidRDefault="00F165BA">
      <w:pPr>
        <w:jc w:val="both"/>
        <w:rPr>
          <w:lang w:val="et-EE"/>
        </w:rPr>
      </w:pPr>
    </w:p>
    <w:p w14:paraId="25D22E88" w14:textId="77777777" w:rsidR="00206C44" w:rsidRPr="00CA388C" w:rsidRDefault="00206C44" w:rsidP="00206C44">
      <w:pPr>
        <w:numPr>
          <w:ilvl w:val="0"/>
          <w:numId w:val="29"/>
        </w:numPr>
        <w:spacing w:after="120"/>
        <w:jc w:val="both"/>
        <w:rPr>
          <w:b/>
          <w:bCs/>
          <w:shd w:val="clear" w:color="auto" w:fill="FFFFFF"/>
          <w:lang w:val="et-EE"/>
        </w:rPr>
      </w:pPr>
      <w:r w:rsidRPr="00CA388C">
        <w:rPr>
          <w:b/>
          <w:bCs/>
          <w:shd w:val="clear" w:color="auto" w:fill="FFFFFF"/>
          <w:lang w:val="et-EE"/>
        </w:rPr>
        <w:t>Üldsätted</w:t>
      </w:r>
    </w:p>
    <w:p w14:paraId="25D22E89" w14:textId="339650C1" w:rsidR="00206C44" w:rsidRPr="00CA388C" w:rsidRDefault="00FB49FB" w:rsidP="00206C44">
      <w:pPr>
        <w:numPr>
          <w:ilvl w:val="1"/>
          <w:numId w:val="29"/>
        </w:numPr>
        <w:jc w:val="both"/>
        <w:rPr>
          <w:shd w:val="clear" w:color="auto" w:fill="FFFFFF"/>
          <w:lang w:val="et-EE"/>
        </w:rPr>
      </w:pPr>
      <w:r w:rsidRPr="00CA388C">
        <w:rPr>
          <w:shd w:val="clear" w:color="auto" w:fill="FFFFFF"/>
          <w:lang w:val="et-EE"/>
        </w:rPr>
        <w:t>Kokkuleppe</w:t>
      </w:r>
      <w:r w:rsidR="00206C44" w:rsidRPr="00CA388C">
        <w:rPr>
          <w:shd w:val="clear" w:color="auto" w:fill="FFFFFF"/>
          <w:lang w:val="et-EE"/>
        </w:rPr>
        <w:t xml:space="preserve"> eesmärgiks on reguleerida </w:t>
      </w:r>
      <w:r w:rsidR="009A5C3E" w:rsidRPr="00CA388C">
        <w:rPr>
          <w:lang w:val="et-EE"/>
        </w:rPr>
        <w:t>Tellija ja Teenuseosutaja õiguse</w:t>
      </w:r>
      <w:r w:rsidR="00670AA7" w:rsidRPr="00CA388C">
        <w:rPr>
          <w:lang w:val="et-EE"/>
        </w:rPr>
        <w:t>i</w:t>
      </w:r>
      <w:r w:rsidR="009A5C3E" w:rsidRPr="00CA388C">
        <w:rPr>
          <w:lang w:val="et-EE"/>
        </w:rPr>
        <w:t>d ja kohustus</w:t>
      </w:r>
      <w:r w:rsidR="00670AA7" w:rsidRPr="00CA388C">
        <w:rPr>
          <w:lang w:val="et-EE"/>
        </w:rPr>
        <w:t>i</w:t>
      </w:r>
      <w:r w:rsidR="009A5C3E" w:rsidRPr="00CA388C">
        <w:rPr>
          <w:shd w:val="clear" w:color="auto" w:fill="FFFFFF"/>
          <w:lang w:val="et-EE"/>
        </w:rPr>
        <w:t xml:space="preserve"> </w:t>
      </w:r>
      <w:r w:rsidR="00A729FD" w:rsidRPr="00CA388C">
        <w:rPr>
          <w:shd w:val="clear" w:color="auto" w:fill="FFFFFF"/>
          <w:lang w:val="et-EE"/>
        </w:rPr>
        <w:t>tugiteenuste</w:t>
      </w:r>
      <w:r w:rsidR="00206C44" w:rsidRPr="00CA388C">
        <w:rPr>
          <w:shd w:val="clear" w:color="auto" w:fill="FFFFFF"/>
          <w:lang w:val="et-EE"/>
        </w:rPr>
        <w:t xml:space="preserve"> osutamis</w:t>
      </w:r>
      <w:r w:rsidR="009A5C3E" w:rsidRPr="00CA388C">
        <w:rPr>
          <w:shd w:val="clear" w:color="auto" w:fill="FFFFFF"/>
          <w:lang w:val="et-EE"/>
        </w:rPr>
        <w:t xml:space="preserve">el ja saamisel </w:t>
      </w:r>
      <w:r w:rsidR="009A5C3E" w:rsidRPr="00CA388C">
        <w:rPr>
          <w:lang w:val="et-EE"/>
        </w:rPr>
        <w:t>ning teenuse tingimus</w:t>
      </w:r>
      <w:r w:rsidR="00670AA7" w:rsidRPr="00CA388C">
        <w:rPr>
          <w:lang w:val="et-EE"/>
        </w:rPr>
        <w:t>i</w:t>
      </w:r>
      <w:r w:rsidR="009A5C3E" w:rsidRPr="00CA388C">
        <w:rPr>
          <w:lang w:val="et-EE"/>
        </w:rPr>
        <w:t xml:space="preserve"> ja kvaliteet</w:t>
      </w:r>
      <w:r w:rsidR="00670AA7" w:rsidRPr="00CA388C">
        <w:rPr>
          <w:lang w:val="et-EE"/>
        </w:rPr>
        <w:t>i</w:t>
      </w:r>
      <w:r w:rsidR="009A5C3E" w:rsidRPr="00CA388C">
        <w:rPr>
          <w:lang w:val="et-EE"/>
        </w:rPr>
        <w:t>.</w:t>
      </w:r>
      <w:r w:rsidR="00206C44" w:rsidRPr="00CA388C">
        <w:rPr>
          <w:shd w:val="clear" w:color="auto" w:fill="FFFFFF"/>
          <w:lang w:val="et-EE"/>
        </w:rPr>
        <w:t xml:space="preserve"> </w:t>
      </w:r>
    </w:p>
    <w:p w14:paraId="25D22E8A" w14:textId="77777777" w:rsidR="00AF564E" w:rsidRPr="00CA388C" w:rsidRDefault="00AF564E" w:rsidP="00AF564E">
      <w:pPr>
        <w:pStyle w:val="Default"/>
        <w:numPr>
          <w:ilvl w:val="1"/>
          <w:numId w:val="29"/>
        </w:numPr>
        <w:jc w:val="both"/>
      </w:pPr>
      <w:r w:rsidRPr="00CA388C">
        <w:t xml:space="preserve">Poolte õiguste ja kohustuste aluseks on Eestis kehtivad õigusaktid ja Kokkulepe koos lisadega. Kui konkreetsest sättest ei tulene teisiti, tähendab mõiste </w:t>
      </w:r>
      <w:r w:rsidRPr="00CA388C">
        <w:rPr>
          <w:i/>
          <w:iCs/>
        </w:rPr>
        <w:t xml:space="preserve">Kokkulepe </w:t>
      </w:r>
      <w:r w:rsidRPr="00CA388C">
        <w:t xml:space="preserve">Kokkuleppe põhiteksti koos kõikide lisadega. </w:t>
      </w:r>
    </w:p>
    <w:p w14:paraId="4E3CE8E2" w14:textId="77777777" w:rsidR="0076197E" w:rsidRPr="00CA388C" w:rsidRDefault="00345ADE" w:rsidP="0076197E">
      <w:pPr>
        <w:pStyle w:val="Default"/>
        <w:numPr>
          <w:ilvl w:val="1"/>
          <w:numId w:val="29"/>
        </w:numPr>
        <w:jc w:val="both"/>
      </w:pPr>
      <w:r w:rsidRPr="00CA388C">
        <w:t xml:space="preserve">Lepingu lahutamatuks osaks on </w:t>
      </w:r>
      <w:r w:rsidR="00F10757" w:rsidRPr="00CA388C">
        <w:t>RTK</w:t>
      </w:r>
      <w:r w:rsidRPr="00CA388C">
        <w:t xml:space="preserve"> nõukoja poolt kinnitatud järgmised standardtoimemudelid ja </w:t>
      </w:r>
      <w:r w:rsidR="00F10757" w:rsidRPr="00CA388C">
        <w:t xml:space="preserve">teenuse osutamise </w:t>
      </w:r>
      <w:r w:rsidRPr="00CA388C">
        <w:t>tingimused:</w:t>
      </w:r>
    </w:p>
    <w:p w14:paraId="5F4008AD" w14:textId="1502D174" w:rsidR="0076197E" w:rsidRDefault="0076197E" w:rsidP="00C907F9">
      <w:pPr>
        <w:pStyle w:val="Default"/>
        <w:numPr>
          <w:ilvl w:val="2"/>
          <w:numId w:val="29"/>
        </w:numPr>
        <w:jc w:val="both"/>
      </w:pPr>
      <w:r w:rsidRPr="00CA388C">
        <w:t>Personali- ja pa</w:t>
      </w:r>
      <w:r w:rsidR="00C907F9" w:rsidRPr="00CA388C">
        <w:t>lgaarvestuse standardtoimemudel</w:t>
      </w:r>
      <w:r w:rsidRPr="00CA388C">
        <w:t>;</w:t>
      </w:r>
    </w:p>
    <w:p w14:paraId="282A0970" w14:textId="44F7F9EF" w:rsidR="00387821" w:rsidRPr="00387821" w:rsidRDefault="00387821" w:rsidP="00C907F9">
      <w:pPr>
        <w:pStyle w:val="Default"/>
        <w:numPr>
          <w:ilvl w:val="2"/>
          <w:numId w:val="29"/>
        </w:numPr>
        <w:jc w:val="both"/>
        <w:rPr>
          <w:highlight w:val="yellow"/>
        </w:rPr>
      </w:pPr>
      <w:r w:rsidRPr="00387821">
        <w:rPr>
          <w:highlight w:val="yellow"/>
        </w:rPr>
        <w:t>Riigihangete korraldamise standardtoimemudel;</w:t>
      </w:r>
    </w:p>
    <w:p w14:paraId="4B7764B9" w14:textId="77777777" w:rsidR="0076197E" w:rsidRPr="00CA388C" w:rsidRDefault="0076197E" w:rsidP="0076197E">
      <w:pPr>
        <w:pStyle w:val="Default"/>
        <w:numPr>
          <w:ilvl w:val="2"/>
          <w:numId w:val="29"/>
        </w:numPr>
        <w:jc w:val="both"/>
      </w:pPr>
      <w:r w:rsidRPr="00CA388C">
        <w:t>Majandustarkvara SAP ERP administreerimise teenuse osutamise tingimused;</w:t>
      </w:r>
    </w:p>
    <w:p w14:paraId="079AB67A" w14:textId="77777777" w:rsidR="0076197E" w:rsidRPr="00CA388C" w:rsidRDefault="0076197E" w:rsidP="0076197E">
      <w:pPr>
        <w:pStyle w:val="Default"/>
        <w:numPr>
          <w:ilvl w:val="2"/>
          <w:numId w:val="29"/>
        </w:numPr>
        <w:jc w:val="both"/>
      </w:pPr>
      <w:r w:rsidRPr="00CA388C">
        <w:t>SAP aruandluskeskkonna Business Objects administreerimise teenuse osutamise tingimused;</w:t>
      </w:r>
    </w:p>
    <w:p w14:paraId="22BF9635" w14:textId="77777777" w:rsidR="0076197E" w:rsidRPr="00CA388C" w:rsidRDefault="0076197E" w:rsidP="0076197E">
      <w:pPr>
        <w:pStyle w:val="Default"/>
        <w:numPr>
          <w:ilvl w:val="2"/>
          <w:numId w:val="29"/>
        </w:numPr>
        <w:jc w:val="both"/>
      </w:pPr>
      <w:r w:rsidRPr="00CA388C">
        <w:t>E-arvekeskuse administreerimise teenuse osutamise tingimused;</w:t>
      </w:r>
    </w:p>
    <w:p w14:paraId="14A819F2" w14:textId="62531B34" w:rsidR="0076197E" w:rsidRPr="00CA388C" w:rsidRDefault="0076197E" w:rsidP="0076197E">
      <w:pPr>
        <w:pStyle w:val="Default"/>
        <w:numPr>
          <w:ilvl w:val="2"/>
          <w:numId w:val="29"/>
        </w:numPr>
        <w:jc w:val="both"/>
      </w:pPr>
      <w:r w:rsidRPr="00CA388C">
        <w:t>Riigitöötaja Iseteenindusportaali administreerimise teenuse osutamise tingimused.</w:t>
      </w:r>
    </w:p>
    <w:p w14:paraId="3E9DB71D" w14:textId="6F47BE41" w:rsidR="00345ADE" w:rsidRPr="00CA388C" w:rsidRDefault="0076197E" w:rsidP="0076197E">
      <w:pPr>
        <w:pStyle w:val="Default"/>
        <w:numPr>
          <w:ilvl w:val="1"/>
          <w:numId w:val="29"/>
        </w:numPr>
        <w:jc w:val="both"/>
      </w:pPr>
      <w:r w:rsidRPr="00CA388C">
        <w:t>L</w:t>
      </w:r>
      <w:r w:rsidR="00F10757" w:rsidRPr="00CA388C">
        <w:t>epingul on selle sõlmimise hetkel jär</w:t>
      </w:r>
      <w:r w:rsidRPr="00CA388C">
        <w:t>g</w:t>
      </w:r>
      <w:r w:rsidR="00F10757" w:rsidRPr="00CA388C">
        <w:t>mised lisad</w:t>
      </w:r>
      <w:r w:rsidRPr="00CA388C">
        <w:t>:</w:t>
      </w:r>
    </w:p>
    <w:p w14:paraId="74B217CB" w14:textId="4093489B" w:rsidR="0076197E" w:rsidRPr="00CA388C" w:rsidRDefault="00C907F9" w:rsidP="0076197E">
      <w:pPr>
        <w:pStyle w:val="Default"/>
        <w:numPr>
          <w:ilvl w:val="2"/>
          <w:numId w:val="29"/>
        </w:numPr>
        <w:jc w:val="both"/>
      </w:pPr>
      <w:r w:rsidRPr="00CA388C">
        <w:t>Lisa 1. Haridus- ja Teadusministeeriumi valitsemisala</w:t>
      </w:r>
      <w:r w:rsidR="0076197E" w:rsidRPr="00CA388C">
        <w:t xml:space="preserve"> finantsarvestuse toimemudel</w:t>
      </w:r>
      <w:r w:rsidRPr="00CA388C">
        <w:t>.</w:t>
      </w:r>
    </w:p>
    <w:p w14:paraId="25D22E8B" w14:textId="7C1D8E14" w:rsidR="00F165BA" w:rsidRPr="00CA388C" w:rsidRDefault="00CD0F3B" w:rsidP="00CD0F3B">
      <w:pPr>
        <w:tabs>
          <w:tab w:val="left" w:pos="5630"/>
        </w:tabs>
        <w:jc w:val="both"/>
        <w:rPr>
          <w:lang w:val="et-EE"/>
        </w:rPr>
      </w:pPr>
      <w:r w:rsidRPr="00CA388C">
        <w:rPr>
          <w:lang w:val="et-EE"/>
        </w:rPr>
        <w:tab/>
      </w:r>
    </w:p>
    <w:p w14:paraId="25D22E8C" w14:textId="77777777" w:rsidR="00F165BA" w:rsidRPr="00CA388C" w:rsidRDefault="00F165BA" w:rsidP="00B452C2">
      <w:pPr>
        <w:pStyle w:val="Heading3"/>
        <w:numPr>
          <w:ilvl w:val="0"/>
          <w:numId w:val="29"/>
        </w:numPr>
        <w:rPr>
          <w:bCs w:val="0"/>
          <w:szCs w:val="24"/>
        </w:rPr>
      </w:pPr>
      <w:r w:rsidRPr="00CA388C">
        <w:rPr>
          <w:bCs w:val="0"/>
          <w:szCs w:val="24"/>
        </w:rPr>
        <w:tab/>
      </w:r>
      <w:r w:rsidR="00A729FD" w:rsidRPr="00CA388C">
        <w:rPr>
          <w:bCs w:val="0"/>
          <w:szCs w:val="24"/>
        </w:rPr>
        <w:t>Tugiteenused</w:t>
      </w:r>
    </w:p>
    <w:p w14:paraId="25D22E8D" w14:textId="77777777" w:rsidR="009F2396" w:rsidRPr="00CA388C" w:rsidRDefault="009F2396" w:rsidP="009F2396">
      <w:pPr>
        <w:rPr>
          <w:lang w:val="et-EE"/>
        </w:rPr>
      </w:pPr>
    </w:p>
    <w:p w14:paraId="25D22E8E" w14:textId="77777777" w:rsidR="009F2396" w:rsidRPr="00CA388C" w:rsidRDefault="009F2396" w:rsidP="009F2396">
      <w:pPr>
        <w:pStyle w:val="ListParagraph"/>
        <w:numPr>
          <w:ilvl w:val="1"/>
          <w:numId w:val="37"/>
        </w:numPr>
        <w:autoSpaceDE w:val="0"/>
        <w:autoSpaceDN w:val="0"/>
        <w:adjustRightInd w:val="0"/>
        <w:jc w:val="both"/>
        <w:rPr>
          <w:color w:val="000000"/>
          <w:lang w:val="et-EE" w:eastAsia="et-EE"/>
        </w:rPr>
      </w:pPr>
      <w:r w:rsidRPr="00CA388C">
        <w:rPr>
          <w:color w:val="000000"/>
          <w:lang w:val="et-EE" w:eastAsia="et-EE"/>
        </w:rPr>
        <w:t xml:space="preserve">Tugiteenust (edaspidi </w:t>
      </w:r>
      <w:r w:rsidRPr="00CA388C">
        <w:rPr>
          <w:i/>
          <w:iCs/>
          <w:color w:val="000000"/>
          <w:lang w:val="et-EE" w:eastAsia="et-EE"/>
        </w:rPr>
        <w:t>Teenus</w:t>
      </w:r>
      <w:r w:rsidRPr="00CA388C">
        <w:rPr>
          <w:color w:val="000000"/>
          <w:lang w:val="et-EE" w:eastAsia="et-EE"/>
        </w:rPr>
        <w:t xml:space="preserve">) osutatakse Tellijale ja tema valitsemisala asutustele (edaspidi ühiselt nimetatuna </w:t>
      </w:r>
      <w:r w:rsidRPr="00CA388C">
        <w:rPr>
          <w:i/>
          <w:iCs/>
          <w:color w:val="000000"/>
          <w:lang w:val="et-EE" w:eastAsia="et-EE"/>
        </w:rPr>
        <w:t>Teenuse saaja</w:t>
      </w:r>
      <w:r w:rsidRPr="00CA388C">
        <w:rPr>
          <w:color w:val="000000"/>
          <w:lang w:val="et-EE" w:eastAsia="et-EE"/>
        </w:rPr>
        <w:t>) ja selle all peetakse Kokkuleppes silmas:</w:t>
      </w:r>
    </w:p>
    <w:p w14:paraId="25D22E8F" w14:textId="0ED08249" w:rsidR="009F2396" w:rsidRPr="00CA388C" w:rsidRDefault="00057FBE" w:rsidP="009F2396">
      <w:pPr>
        <w:pStyle w:val="ListParagraph"/>
        <w:numPr>
          <w:ilvl w:val="2"/>
          <w:numId w:val="37"/>
        </w:numPr>
        <w:autoSpaceDE w:val="0"/>
        <w:autoSpaceDN w:val="0"/>
        <w:adjustRightInd w:val="0"/>
        <w:jc w:val="both"/>
        <w:rPr>
          <w:color w:val="000000"/>
          <w:lang w:val="et-EE" w:eastAsia="et-EE"/>
        </w:rPr>
      </w:pPr>
      <w:r w:rsidRPr="00CA388C">
        <w:rPr>
          <w:shd w:val="clear" w:color="auto" w:fill="FFFFFF"/>
          <w:lang w:val="et-EE"/>
        </w:rPr>
        <w:t>f</w:t>
      </w:r>
      <w:r w:rsidR="009F2396" w:rsidRPr="00CA388C">
        <w:rPr>
          <w:shd w:val="clear" w:color="auto" w:fill="FFFFFF"/>
          <w:lang w:val="et-EE"/>
        </w:rPr>
        <w:t>inantsarvestuse teenuse osutamist koos vastava aruandlusega Teenuse saajale. Teenuse osutamise tulemuseks on Teenuse saaja finantsarvestuse  teostamine ning aruandluse koostamine;</w:t>
      </w:r>
    </w:p>
    <w:p w14:paraId="25D22E90" w14:textId="77777777" w:rsidR="009F2396" w:rsidRPr="00CA388C" w:rsidRDefault="009F2396" w:rsidP="009F2396">
      <w:pPr>
        <w:pStyle w:val="ListParagraph"/>
        <w:numPr>
          <w:ilvl w:val="2"/>
          <w:numId w:val="37"/>
        </w:numPr>
        <w:autoSpaceDE w:val="0"/>
        <w:autoSpaceDN w:val="0"/>
        <w:adjustRightInd w:val="0"/>
        <w:jc w:val="both"/>
        <w:rPr>
          <w:color w:val="000000"/>
          <w:lang w:val="et-EE" w:eastAsia="et-EE"/>
        </w:rPr>
      </w:pPr>
      <w:r w:rsidRPr="00CA388C">
        <w:rPr>
          <w:shd w:val="clear" w:color="auto" w:fill="FFFFFF"/>
          <w:lang w:val="et-EE"/>
        </w:rPr>
        <w:t>personali- ja palgaarvestuse teenuse osutamist koos vastava aruandlusega Teenuse saajale. Teenuse osutamise tulemuseks on Teenuse saaja personaliandmete sisestuse ja palgaarvestuse teostamine ning aruandluse koostamine;</w:t>
      </w:r>
    </w:p>
    <w:p w14:paraId="25D22E91" w14:textId="77777777" w:rsidR="009F2396" w:rsidRPr="00CA388C" w:rsidRDefault="009F2396" w:rsidP="009F2396">
      <w:pPr>
        <w:pStyle w:val="ListParagraph"/>
        <w:numPr>
          <w:ilvl w:val="2"/>
          <w:numId w:val="37"/>
        </w:numPr>
        <w:autoSpaceDE w:val="0"/>
        <w:autoSpaceDN w:val="0"/>
        <w:adjustRightInd w:val="0"/>
        <w:jc w:val="both"/>
        <w:rPr>
          <w:color w:val="000000"/>
          <w:lang w:val="et-EE" w:eastAsia="et-EE"/>
        </w:rPr>
      </w:pPr>
      <w:r w:rsidRPr="00CA388C">
        <w:rPr>
          <w:lang w:val="et-EE"/>
        </w:rPr>
        <w:t xml:space="preserve">majandustarkvara SAP administreerimist; </w:t>
      </w:r>
    </w:p>
    <w:p w14:paraId="25D22E92" w14:textId="77777777" w:rsidR="009F2396" w:rsidRPr="00CA388C" w:rsidRDefault="009F2396" w:rsidP="009F2396">
      <w:pPr>
        <w:pStyle w:val="ListParagraph"/>
        <w:numPr>
          <w:ilvl w:val="2"/>
          <w:numId w:val="37"/>
        </w:numPr>
        <w:autoSpaceDE w:val="0"/>
        <w:autoSpaceDN w:val="0"/>
        <w:adjustRightInd w:val="0"/>
        <w:jc w:val="both"/>
        <w:rPr>
          <w:color w:val="000000"/>
          <w:lang w:val="et-EE" w:eastAsia="et-EE"/>
        </w:rPr>
      </w:pPr>
      <w:r w:rsidRPr="00CA388C">
        <w:rPr>
          <w:lang w:val="et-EE"/>
        </w:rPr>
        <w:t xml:space="preserve">SAP aruandluskeskkonna Business Objects (edaspidi </w:t>
      </w:r>
      <w:r w:rsidRPr="00CA388C">
        <w:rPr>
          <w:i/>
          <w:lang w:val="et-EE"/>
        </w:rPr>
        <w:t>BO</w:t>
      </w:r>
      <w:r w:rsidRPr="00CA388C">
        <w:rPr>
          <w:lang w:val="et-EE"/>
        </w:rPr>
        <w:t>) administreerimist;</w:t>
      </w:r>
    </w:p>
    <w:p w14:paraId="25D22E93" w14:textId="77777777" w:rsidR="009F2396" w:rsidRPr="00CA388C" w:rsidRDefault="009F2396" w:rsidP="009F2396">
      <w:pPr>
        <w:pStyle w:val="ListParagraph"/>
        <w:numPr>
          <w:ilvl w:val="2"/>
          <w:numId w:val="37"/>
        </w:numPr>
        <w:autoSpaceDE w:val="0"/>
        <w:autoSpaceDN w:val="0"/>
        <w:adjustRightInd w:val="0"/>
        <w:jc w:val="both"/>
        <w:rPr>
          <w:color w:val="000000"/>
          <w:lang w:val="et-EE" w:eastAsia="et-EE"/>
        </w:rPr>
      </w:pPr>
      <w:r w:rsidRPr="00CA388C">
        <w:rPr>
          <w:lang w:val="et-EE"/>
        </w:rPr>
        <w:t>E-arvekeskuse administreerimist;</w:t>
      </w:r>
    </w:p>
    <w:p w14:paraId="25D22E95" w14:textId="300B24B5" w:rsidR="009F2396" w:rsidRPr="00387821" w:rsidRDefault="009F2396" w:rsidP="00C907F9">
      <w:pPr>
        <w:pStyle w:val="ListParagraph"/>
        <w:numPr>
          <w:ilvl w:val="2"/>
          <w:numId w:val="37"/>
        </w:numPr>
        <w:autoSpaceDE w:val="0"/>
        <w:autoSpaceDN w:val="0"/>
        <w:adjustRightInd w:val="0"/>
        <w:jc w:val="both"/>
        <w:rPr>
          <w:color w:val="000000"/>
          <w:lang w:val="et-EE" w:eastAsia="et-EE"/>
        </w:rPr>
      </w:pPr>
      <w:r w:rsidRPr="00CA388C">
        <w:rPr>
          <w:lang w:val="et-EE"/>
        </w:rPr>
        <w:t>Riigitöötaja Iseteen</w:t>
      </w:r>
      <w:r w:rsidR="00C907F9" w:rsidRPr="00CA388C">
        <w:rPr>
          <w:lang w:val="et-EE"/>
        </w:rPr>
        <w:t>indusportaali administreerimist</w:t>
      </w:r>
      <w:r w:rsidR="00387821">
        <w:rPr>
          <w:lang w:val="et-EE"/>
        </w:rPr>
        <w:t>;</w:t>
      </w:r>
    </w:p>
    <w:p w14:paraId="0CC29478" w14:textId="4918D9BC" w:rsidR="00387821" w:rsidRPr="00BE3FA8" w:rsidRDefault="00387821" w:rsidP="00387821">
      <w:pPr>
        <w:pStyle w:val="ListParagraph"/>
        <w:numPr>
          <w:ilvl w:val="2"/>
          <w:numId w:val="37"/>
        </w:numPr>
        <w:autoSpaceDE w:val="0"/>
        <w:autoSpaceDN w:val="0"/>
        <w:adjustRightInd w:val="0"/>
        <w:jc w:val="both"/>
        <w:rPr>
          <w:color w:val="000000"/>
          <w:highlight w:val="yellow"/>
          <w:lang w:val="et-EE" w:eastAsia="et-EE"/>
        </w:rPr>
      </w:pPr>
      <w:r w:rsidRPr="00BE3FA8">
        <w:rPr>
          <w:color w:val="000000"/>
          <w:highlight w:val="yellow"/>
          <w:lang w:val="et-EE" w:eastAsia="et-EE"/>
        </w:rPr>
        <w:t>riigihanke tugiteenust, mille raames Teenuseosutaja korraldab Teenuse saaja (</w:t>
      </w:r>
      <w:r w:rsidR="00BE3FA8" w:rsidRPr="00BE3FA8">
        <w:rPr>
          <w:rFonts w:eastAsia="Arial Unicode MS"/>
          <w:highlight w:val="yellow"/>
          <w:lang w:val="et-EE"/>
        </w:rPr>
        <w:t>Haridus ja Teadusministeeriumi valitsemisalas paiknevad riigigümnaasiumid, hariduslike erivajadustega õpilaste koolid, kutseõppeasutused ja rakenduskõrgkoolid)</w:t>
      </w:r>
      <w:r w:rsidR="00BE3FA8" w:rsidRPr="00BE3FA8">
        <w:rPr>
          <w:color w:val="000000"/>
          <w:highlight w:val="yellow"/>
          <w:lang w:val="et-EE" w:eastAsia="et-EE"/>
        </w:rPr>
        <w:t xml:space="preserve"> </w:t>
      </w:r>
      <w:r w:rsidRPr="00BE3FA8">
        <w:rPr>
          <w:color w:val="000000"/>
          <w:highlight w:val="yellow"/>
          <w:lang w:val="et-EE" w:eastAsia="et-EE"/>
        </w:rPr>
        <w:t xml:space="preserve">vajadustele </w:t>
      </w:r>
      <w:r w:rsidRPr="00BE3FA8">
        <w:rPr>
          <w:color w:val="000000"/>
          <w:highlight w:val="yellow"/>
          <w:lang w:val="et-EE" w:eastAsia="et-EE"/>
        </w:rPr>
        <w:lastRenderedPageBreak/>
        <w:t>vastavaid riigihankeid, mis nõuavad riigihangete seaduse kohaselt toiminguid riigihangete registris. Teenuseosutaja võib Teenuse saaja soovil ja Teenuseosutaja nõusolekul korraldada ka muid riigihankeid. Teenuseosutaja ei korralda riigihankeid, mille korraldamiseks on Vabariigi Valitsus määranud kohustusliku keskse hankija.</w:t>
      </w:r>
    </w:p>
    <w:p w14:paraId="35EDCA8D" w14:textId="4CAA9900" w:rsidR="00387821" w:rsidRPr="00BE3FA8" w:rsidRDefault="00387821" w:rsidP="00387821">
      <w:pPr>
        <w:pStyle w:val="ListParagraph"/>
        <w:numPr>
          <w:ilvl w:val="3"/>
          <w:numId w:val="37"/>
        </w:numPr>
        <w:autoSpaceDE w:val="0"/>
        <w:autoSpaceDN w:val="0"/>
        <w:adjustRightInd w:val="0"/>
        <w:jc w:val="both"/>
        <w:rPr>
          <w:color w:val="000000"/>
          <w:highlight w:val="yellow"/>
          <w:lang w:val="et-EE" w:eastAsia="et-EE"/>
        </w:rPr>
      </w:pPr>
      <w:r w:rsidRPr="00BE3FA8">
        <w:rPr>
          <w:color w:val="000000"/>
          <w:highlight w:val="yellow"/>
          <w:lang w:val="et-EE" w:eastAsia="et-EE"/>
        </w:rPr>
        <w:t>Riigihanke tugiteenuse arvestuslik maht aastas on 100 riigihanget. Hangete aastane planeeritav maht vaadatakse üle iga-aastaselt hankeplaani koostamisel ja juhul, kui aastane planeeritud hangete maht oluliselt muutub, lepitakse vajadusel kokku hanketeenuse kulu muutuses.</w:t>
      </w:r>
    </w:p>
    <w:p w14:paraId="28A05C88" w14:textId="2971121D" w:rsidR="00352277" w:rsidRPr="00CA388C" w:rsidRDefault="00352277" w:rsidP="00352277">
      <w:pPr>
        <w:keepNext/>
        <w:numPr>
          <w:ilvl w:val="1"/>
          <w:numId w:val="37"/>
        </w:numPr>
        <w:jc w:val="both"/>
        <w:rPr>
          <w:lang w:val="et-EE"/>
        </w:rPr>
      </w:pPr>
      <w:r w:rsidRPr="00CA388C">
        <w:rPr>
          <w:lang w:val="et-EE"/>
        </w:rPr>
        <w:t>Iga Teenuse osutamise tingimused, ulatus, toimingud ning tööjaotus Teenuseosutaja ja Teenuse saaja vahel kirjeldatakse toimemudelites või infosüsteemide administreerimise puhul teenuse osutamise tingimustes</w:t>
      </w:r>
      <w:r w:rsidRPr="00CA388C">
        <w:rPr>
          <w:rFonts w:ascii="Segoe UI" w:hAnsi="Segoe UI" w:cs="Segoe UI"/>
          <w:color w:val="000000"/>
          <w:sz w:val="20"/>
          <w:szCs w:val="20"/>
          <w:lang w:val="et-EE"/>
        </w:rPr>
        <w:t xml:space="preserve">. </w:t>
      </w:r>
      <w:r w:rsidRPr="00CA388C">
        <w:rPr>
          <w:lang w:val="et-EE"/>
        </w:rPr>
        <w:t>Standardtoimemudelid ja nende muudatused kinnitatakse RTK nõukoja poolt ning need jõustuvad alates kinnitamisest, va kui kinnitamise otsuses on märgitud teisti. Teenuseosutaja avaldab kehtiva versiooni standardtoimemudelitest oma kodulehel.</w:t>
      </w:r>
      <w:r w:rsidRPr="00CA388C">
        <w:rPr>
          <w:rFonts w:ascii="Segoe UI" w:hAnsi="Segoe UI" w:cs="Segoe UI"/>
          <w:color w:val="000000"/>
          <w:sz w:val="20"/>
          <w:szCs w:val="20"/>
          <w:lang w:val="et-EE"/>
        </w:rPr>
        <w:t xml:space="preserve">  </w:t>
      </w:r>
    </w:p>
    <w:p w14:paraId="25D22E97" w14:textId="77777777" w:rsidR="009F2396" w:rsidRPr="00CA388C" w:rsidRDefault="009F2396" w:rsidP="009F2396">
      <w:pPr>
        <w:pStyle w:val="ListParagraph"/>
        <w:numPr>
          <w:ilvl w:val="1"/>
          <w:numId w:val="37"/>
        </w:numPr>
        <w:autoSpaceDE w:val="0"/>
        <w:autoSpaceDN w:val="0"/>
        <w:adjustRightInd w:val="0"/>
        <w:jc w:val="both"/>
        <w:rPr>
          <w:color w:val="000000"/>
          <w:lang w:val="et-EE" w:eastAsia="et-EE"/>
        </w:rPr>
      </w:pPr>
      <w:r w:rsidRPr="00CA388C">
        <w:rPr>
          <w:lang w:val="et-EE"/>
        </w:rPr>
        <w:t xml:space="preserve">Teenuse osutamise kohustus laieneb ka nendele toimingutele, mis ei ole Kokkuleppes otseselt sätestatud, kuid mis oma olemusest lähtuvalt kuuluvad Kokkuleppes nimetatud Teenuse hulka. </w:t>
      </w:r>
    </w:p>
    <w:p w14:paraId="25D22E98" w14:textId="77777777" w:rsidR="00F165BA" w:rsidRPr="00CA388C" w:rsidRDefault="00F165BA">
      <w:pPr>
        <w:pStyle w:val="Header"/>
        <w:tabs>
          <w:tab w:val="clear" w:pos="4153"/>
          <w:tab w:val="clear" w:pos="8306"/>
        </w:tabs>
        <w:jc w:val="both"/>
        <w:rPr>
          <w:lang w:val="et-EE"/>
        </w:rPr>
      </w:pPr>
    </w:p>
    <w:p w14:paraId="25D22E99" w14:textId="77777777" w:rsidR="00F165BA" w:rsidRPr="00CA388C" w:rsidRDefault="00B452C2" w:rsidP="000969D4">
      <w:pPr>
        <w:pStyle w:val="Heading7"/>
        <w:numPr>
          <w:ilvl w:val="0"/>
          <w:numId w:val="29"/>
        </w:numPr>
        <w:rPr>
          <w:szCs w:val="24"/>
        </w:rPr>
      </w:pPr>
      <w:r w:rsidRPr="00CA388C">
        <w:rPr>
          <w:szCs w:val="24"/>
        </w:rPr>
        <w:t>Poolte kohustused</w:t>
      </w:r>
      <w:r w:rsidR="00F20DB9" w:rsidRPr="00CA388C">
        <w:rPr>
          <w:szCs w:val="24"/>
        </w:rPr>
        <w:t xml:space="preserve"> ja õigused</w:t>
      </w:r>
    </w:p>
    <w:p w14:paraId="25D22E9A" w14:textId="77777777" w:rsidR="000969D4" w:rsidRPr="00CA388C" w:rsidRDefault="00B452C2" w:rsidP="000969D4">
      <w:pPr>
        <w:numPr>
          <w:ilvl w:val="1"/>
          <w:numId w:val="29"/>
        </w:numPr>
        <w:rPr>
          <w:lang w:val="et-EE"/>
        </w:rPr>
      </w:pPr>
      <w:r w:rsidRPr="00CA388C">
        <w:rPr>
          <w:lang w:val="et-EE"/>
        </w:rPr>
        <w:t>Teenuseosutaja</w:t>
      </w:r>
      <w:r w:rsidR="00F165BA" w:rsidRPr="00CA388C">
        <w:rPr>
          <w:lang w:val="et-EE"/>
        </w:rPr>
        <w:t xml:space="preserve"> kohustub:</w:t>
      </w:r>
    </w:p>
    <w:p w14:paraId="25D22E9B" w14:textId="77777777" w:rsidR="00BE76DE" w:rsidRPr="00CA388C" w:rsidRDefault="004A727C" w:rsidP="000969D4">
      <w:pPr>
        <w:numPr>
          <w:ilvl w:val="2"/>
          <w:numId w:val="29"/>
        </w:numPr>
        <w:rPr>
          <w:lang w:val="et-EE"/>
        </w:rPr>
      </w:pPr>
      <w:r w:rsidRPr="00CA388C">
        <w:rPr>
          <w:shd w:val="clear" w:color="auto" w:fill="FFFFFF"/>
          <w:lang w:val="et-EE"/>
        </w:rPr>
        <w:t>o</w:t>
      </w:r>
      <w:r w:rsidR="00BE76DE" w:rsidRPr="00CA388C">
        <w:rPr>
          <w:shd w:val="clear" w:color="auto" w:fill="FFFFFF"/>
          <w:lang w:val="et-EE"/>
        </w:rPr>
        <w:t xml:space="preserve">sutama Teenust </w:t>
      </w:r>
      <w:r w:rsidR="007C37F2" w:rsidRPr="00CA388C">
        <w:rPr>
          <w:lang w:val="et-EE"/>
        </w:rPr>
        <w:t xml:space="preserve">hoolikalt </w:t>
      </w:r>
      <w:r w:rsidR="000969D4" w:rsidRPr="00CA388C">
        <w:rPr>
          <w:lang w:val="et-EE"/>
        </w:rPr>
        <w:t xml:space="preserve">ning professionaalselt </w:t>
      </w:r>
      <w:r w:rsidR="007C37F2" w:rsidRPr="00CA388C">
        <w:rPr>
          <w:lang w:val="et-EE"/>
        </w:rPr>
        <w:t>kooskõlas oma tegevus- või kutsealal kehtivate standardite ja heade kommetega</w:t>
      </w:r>
      <w:r w:rsidRPr="00CA388C">
        <w:rPr>
          <w:shd w:val="clear" w:color="auto" w:fill="FFFFFF"/>
          <w:lang w:val="et-EE"/>
        </w:rPr>
        <w:t>;</w:t>
      </w:r>
    </w:p>
    <w:p w14:paraId="25D22E9C" w14:textId="77777777" w:rsidR="000969D4" w:rsidRPr="00CA388C" w:rsidRDefault="000969D4" w:rsidP="000969D4">
      <w:pPr>
        <w:pStyle w:val="Default"/>
        <w:numPr>
          <w:ilvl w:val="2"/>
          <w:numId w:val="29"/>
        </w:numPr>
        <w:jc w:val="both"/>
      </w:pPr>
      <w:r w:rsidRPr="00CA388C">
        <w:t>lähtuma Teenuse osutamisel vastavat valdkonda reguleerivatest õigusaktidest, Teenuse saaja kehtestatud juhenditest ja kordadest, kui Teenuse saaja on need Teenuseosutajale edastanud, Teenuse saaja esitatud dokumentidest ning Kokkuleppest;</w:t>
      </w:r>
    </w:p>
    <w:p w14:paraId="25D22E9D" w14:textId="77777777" w:rsidR="00620706" w:rsidRPr="00CA388C" w:rsidRDefault="00345508" w:rsidP="00DC2103">
      <w:pPr>
        <w:pStyle w:val="BodyTextIndent"/>
        <w:numPr>
          <w:ilvl w:val="2"/>
          <w:numId w:val="29"/>
        </w:numPr>
        <w:rPr>
          <w:szCs w:val="24"/>
        </w:rPr>
      </w:pPr>
      <w:r w:rsidRPr="00CA388C">
        <w:rPr>
          <w:szCs w:val="24"/>
        </w:rPr>
        <w:t xml:space="preserve">läbi rääkima </w:t>
      </w:r>
      <w:r w:rsidR="00620706" w:rsidRPr="00CA388C">
        <w:rPr>
          <w:szCs w:val="24"/>
        </w:rPr>
        <w:t xml:space="preserve">kõik olulised töökorralduslikud muudatused </w:t>
      </w:r>
      <w:r w:rsidR="00AC5566" w:rsidRPr="00CA388C">
        <w:rPr>
          <w:szCs w:val="24"/>
        </w:rPr>
        <w:t>Teenuse s</w:t>
      </w:r>
      <w:r w:rsidR="00AF4657" w:rsidRPr="00CA388C">
        <w:rPr>
          <w:szCs w:val="24"/>
        </w:rPr>
        <w:t>aajaga</w:t>
      </w:r>
      <w:r w:rsidRPr="00CA388C">
        <w:rPr>
          <w:szCs w:val="24"/>
        </w:rPr>
        <w:t>, kui see võib mõjutada teenuse osutamist</w:t>
      </w:r>
      <w:r w:rsidR="00AC5566" w:rsidRPr="00CA388C">
        <w:rPr>
          <w:szCs w:val="24"/>
        </w:rPr>
        <w:t>;</w:t>
      </w:r>
    </w:p>
    <w:p w14:paraId="25D22E9E" w14:textId="77777777" w:rsidR="00DC2103" w:rsidRPr="00CA388C" w:rsidRDefault="00DC2103" w:rsidP="00DC2103">
      <w:pPr>
        <w:pStyle w:val="BodyTextIndent"/>
        <w:numPr>
          <w:ilvl w:val="2"/>
          <w:numId w:val="29"/>
        </w:numPr>
        <w:rPr>
          <w:szCs w:val="24"/>
        </w:rPr>
      </w:pPr>
      <w:r w:rsidRPr="00CA388C">
        <w:rPr>
          <w:szCs w:val="24"/>
        </w:rPr>
        <w:t xml:space="preserve">tegutsema Teenuse osutamisel </w:t>
      </w:r>
      <w:r w:rsidR="00AC5566" w:rsidRPr="00CA388C">
        <w:rPr>
          <w:szCs w:val="24"/>
        </w:rPr>
        <w:t>Teenuse s</w:t>
      </w:r>
      <w:r w:rsidR="00AF4657" w:rsidRPr="00CA388C">
        <w:rPr>
          <w:szCs w:val="24"/>
        </w:rPr>
        <w:t xml:space="preserve">aajale </w:t>
      </w:r>
      <w:r w:rsidRPr="00CA388C">
        <w:rPr>
          <w:szCs w:val="24"/>
        </w:rPr>
        <w:t xml:space="preserve">lojaalselt arvestades </w:t>
      </w:r>
      <w:r w:rsidR="00AC5566" w:rsidRPr="00CA388C">
        <w:rPr>
          <w:szCs w:val="24"/>
        </w:rPr>
        <w:t>Teenuse s</w:t>
      </w:r>
      <w:r w:rsidR="00AF4657" w:rsidRPr="00CA388C">
        <w:rPr>
          <w:szCs w:val="24"/>
        </w:rPr>
        <w:t xml:space="preserve">aaja </w:t>
      </w:r>
      <w:r w:rsidRPr="00CA388C">
        <w:rPr>
          <w:szCs w:val="24"/>
        </w:rPr>
        <w:t>huvidega ning neid huve kaitsma;</w:t>
      </w:r>
    </w:p>
    <w:p w14:paraId="25D22E9F" w14:textId="77777777" w:rsidR="00217E04" w:rsidRPr="00CA388C" w:rsidRDefault="00713239" w:rsidP="00F0256E">
      <w:pPr>
        <w:pStyle w:val="BodyTextIndent"/>
        <w:numPr>
          <w:ilvl w:val="2"/>
          <w:numId w:val="29"/>
        </w:numPr>
        <w:tabs>
          <w:tab w:val="clear" w:pos="720"/>
          <w:tab w:val="num" w:pos="709"/>
        </w:tabs>
        <w:rPr>
          <w:szCs w:val="24"/>
        </w:rPr>
      </w:pPr>
      <w:r w:rsidRPr="00CA388C">
        <w:rPr>
          <w:szCs w:val="24"/>
        </w:rPr>
        <w:t xml:space="preserve">teavitama </w:t>
      </w:r>
      <w:r w:rsidR="00057FBE" w:rsidRPr="00CA388C">
        <w:rPr>
          <w:szCs w:val="24"/>
        </w:rPr>
        <w:t>Teenuse s</w:t>
      </w:r>
      <w:r w:rsidR="001F0846" w:rsidRPr="00CA388C">
        <w:rPr>
          <w:szCs w:val="24"/>
        </w:rPr>
        <w:t xml:space="preserve">aajat </w:t>
      </w:r>
      <w:r w:rsidR="00981B77" w:rsidRPr="00CA388C">
        <w:rPr>
          <w:szCs w:val="24"/>
        </w:rPr>
        <w:t xml:space="preserve">oma parimaid teadmisi rakendades </w:t>
      </w:r>
      <w:r w:rsidRPr="00CA388C">
        <w:rPr>
          <w:szCs w:val="24"/>
        </w:rPr>
        <w:t>juhul, kui</w:t>
      </w:r>
      <w:r w:rsidR="00F0256E" w:rsidRPr="00CA388C">
        <w:rPr>
          <w:szCs w:val="24"/>
        </w:rPr>
        <w:t xml:space="preserve"> </w:t>
      </w:r>
      <w:r w:rsidR="00AC5566" w:rsidRPr="00CA388C">
        <w:rPr>
          <w:szCs w:val="24"/>
        </w:rPr>
        <w:t>Teenuse s</w:t>
      </w:r>
      <w:r w:rsidR="001F0846" w:rsidRPr="00CA388C">
        <w:rPr>
          <w:szCs w:val="24"/>
        </w:rPr>
        <w:t xml:space="preserve">aaja </w:t>
      </w:r>
      <w:r w:rsidR="00922111" w:rsidRPr="00CA388C">
        <w:rPr>
          <w:szCs w:val="24"/>
        </w:rPr>
        <w:t>poolt Teenuse osutamiseks vajalik edastatud dokument</w:t>
      </w:r>
      <w:r w:rsidR="00F0256E" w:rsidRPr="00CA388C">
        <w:rPr>
          <w:szCs w:val="24"/>
        </w:rPr>
        <w:t xml:space="preserve"> on vastuolus õigusaktidega, </w:t>
      </w:r>
      <w:r w:rsidR="0025225E" w:rsidRPr="00CA388C">
        <w:rPr>
          <w:szCs w:val="24"/>
        </w:rPr>
        <w:t>sisaldab olulisi puudusi</w:t>
      </w:r>
      <w:r w:rsidR="00F0256E" w:rsidRPr="00CA388C">
        <w:rPr>
          <w:szCs w:val="24"/>
        </w:rPr>
        <w:t xml:space="preserve">, ei ole Teenuse osutamiseks piisavalt selge </w:t>
      </w:r>
      <w:r w:rsidR="0074194C" w:rsidRPr="00CA388C">
        <w:rPr>
          <w:szCs w:val="24"/>
        </w:rPr>
        <w:t>või</w:t>
      </w:r>
      <w:r w:rsidR="00F0256E" w:rsidRPr="00CA388C">
        <w:rPr>
          <w:szCs w:val="24"/>
        </w:rPr>
        <w:t xml:space="preserve"> üheselt</w:t>
      </w:r>
      <w:r w:rsidR="00911BDB" w:rsidRPr="00CA388C">
        <w:rPr>
          <w:szCs w:val="24"/>
        </w:rPr>
        <w:t xml:space="preserve"> </w:t>
      </w:r>
      <w:r w:rsidR="00F0256E" w:rsidRPr="00CA388C">
        <w:rPr>
          <w:szCs w:val="24"/>
        </w:rPr>
        <w:t xml:space="preserve">mõistetav, </w:t>
      </w:r>
      <w:r w:rsidR="00922111" w:rsidRPr="00CA388C">
        <w:rPr>
          <w:szCs w:val="24"/>
        </w:rPr>
        <w:t xml:space="preserve">samuti juhul, kui </w:t>
      </w:r>
      <w:r w:rsidR="0055780E" w:rsidRPr="00CA388C">
        <w:rPr>
          <w:szCs w:val="24"/>
        </w:rPr>
        <w:t xml:space="preserve">Teenuse osutajale teadaolevalt </w:t>
      </w:r>
      <w:r w:rsidR="004A727C" w:rsidRPr="00CA388C">
        <w:rPr>
          <w:szCs w:val="24"/>
        </w:rPr>
        <w:t>Teenuse osutamiseks va</w:t>
      </w:r>
      <w:r w:rsidR="00922111" w:rsidRPr="00CA388C">
        <w:rPr>
          <w:szCs w:val="24"/>
        </w:rPr>
        <w:t xml:space="preserve">jalik </w:t>
      </w:r>
      <w:r w:rsidR="004A727C" w:rsidRPr="00CA388C">
        <w:rPr>
          <w:szCs w:val="24"/>
        </w:rPr>
        <w:t>dokument puudub</w:t>
      </w:r>
      <w:r w:rsidR="00217E04" w:rsidRPr="00CA388C">
        <w:rPr>
          <w:szCs w:val="24"/>
        </w:rPr>
        <w:t xml:space="preserve"> või esineb muu puudus</w:t>
      </w:r>
      <w:r w:rsidR="0074194C" w:rsidRPr="00CA388C">
        <w:rPr>
          <w:szCs w:val="24"/>
        </w:rPr>
        <w:t>, esitades ühtlasi omapoolsed ettepanekud puuduste kõrvaldamiseks</w:t>
      </w:r>
      <w:r w:rsidR="00217E04" w:rsidRPr="00CA388C">
        <w:rPr>
          <w:szCs w:val="24"/>
        </w:rPr>
        <w:t>;</w:t>
      </w:r>
    </w:p>
    <w:p w14:paraId="25D22EA0" w14:textId="77777777" w:rsidR="00F0256E" w:rsidRPr="00CA388C" w:rsidRDefault="00F0256E" w:rsidP="00F0256E">
      <w:pPr>
        <w:pStyle w:val="BodyTextIndent"/>
        <w:numPr>
          <w:ilvl w:val="2"/>
          <w:numId w:val="29"/>
        </w:numPr>
        <w:tabs>
          <w:tab w:val="clear" w:pos="720"/>
          <w:tab w:val="num" w:pos="709"/>
        </w:tabs>
        <w:rPr>
          <w:szCs w:val="24"/>
        </w:rPr>
      </w:pPr>
      <w:r w:rsidRPr="00CA388C">
        <w:rPr>
          <w:szCs w:val="24"/>
        </w:rPr>
        <w:t xml:space="preserve">andma </w:t>
      </w:r>
      <w:r w:rsidR="00AC5566" w:rsidRPr="00CA388C">
        <w:rPr>
          <w:szCs w:val="24"/>
        </w:rPr>
        <w:t>Teenuse s</w:t>
      </w:r>
      <w:r w:rsidR="001F0846" w:rsidRPr="00CA388C">
        <w:rPr>
          <w:szCs w:val="24"/>
        </w:rPr>
        <w:t xml:space="preserve">aajale </w:t>
      </w:r>
      <w:r w:rsidR="00BD2FF1" w:rsidRPr="00CA388C">
        <w:rPr>
          <w:szCs w:val="24"/>
        </w:rPr>
        <w:t>asjakohast</w:t>
      </w:r>
      <w:r w:rsidRPr="00CA388C">
        <w:rPr>
          <w:szCs w:val="24"/>
        </w:rPr>
        <w:t xml:space="preserve"> teavet </w:t>
      </w:r>
      <w:r w:rsidR="00217E04" w:rsidRPr="00CA388C">
        <w:rPr>
          <w:szCs w:val="24"/>
        </w:rPr>
        <w:t xml:space="preserve">kõikvõimalikes Teenuse osutamisega seotud küsimustes (sh </w:t>
      </w:r>
      <w:r w:rsidR="0074194C" w:rsidRPr="00CA388C">
        <w:rPr>
          <w:szCs w:val="24"/>
        </w:rPr>
        <w:t>nõustama Teenuse</w:t>
      </w:r>
      <w:r w:rsidR="00552B0F" w:rsidRPr="00CA388C">
        <w:rPr>
          <w:szCs w:val="24"/>
        </w:rPr>
        <w:t xml:space="preserve"> osutamisega seotud küsimustes</w:t>
      </w:r>
      <w:r w:rsidR="00217E04" w:rsidRPr="00CA388C">
        <w:rPr>
          <w:szCs w:val="24"/>
        </w:rPr>
        <w:t xml:space="preserve">) ning võimaldama </w:t>
      </w:r>
      <w:r w:rsidR="00AC5566" w:rsidRPr="00CA388C">
        <w:rPr>
          <w:szCs w:val="24"/>
        </w:rPr>
        <w:t>Teenuse s</w:t>
      </w:r>
      <w:r w:rsidR="001F0846" w:rsidRPr="00CA388C">
        <w:rPr>
          <w:szCs w:val="24"/>
        </w:rPr>
        <w:t xml:space="preserve">aaja </w:t>
      </w:r>
      <w:r w:rsidR="00217E04" w:rsidRPr="00CA388C">
        <w:rPr>
          <w:szCs w:val="24"/>
        </w:rPr>
        <w:t>esindajate ligipääsu Teenu</w:t>
      </w:r>
      <w:r w:rsidR="00AA459C" w:rsidRPr="00CA388C">
        <w:rPr>
          <w:szCs w:val="24"/>
        </w:rPr>
        <w:t>se osutamisega seotud andmetele</w:t>
      </w:r>
      <w:r w:rsidR="00217E04" w:rsidRPr="00CA388C">
        <w:rPr>
          <w:szCs w:val="24"/>
        </w:rPr>
        <w:t>;</w:t>
      </w:r>
    </w:p>
    <w:p w14:paraId="25D22EA1" w14:textId="5D2F6EDF" w:rsidR="00AC5566" w:rsidRPr="00CA388C" w:rsidRDefault="00AC5566" w:rsidP="00AC5566">
      <w:pPr>
        <w:pStyle w:val="Default"/>
        <w:numPr>
          <w:ilvl w:val="2"/>
          <w:numId w:val="29"/>
        </w:numPr>
        <w:jc w:val="both"/>
        <w:rPr>
          <w:strike/>
        </w:rPr>
      </w:pPr>
      <w:r w:rsidRPr="00CA388C">
        <w:t xml:space="preserve">võimaldama Teenuse saajale </w:t>
      </w:r>
      <w:r w:rsidR="003159CA" w:rsidRPr="00CA388C">
        <w:t xml:space="preserve">ligipääsu </w:t>
      </w:r>
      <w:r w:rsidRPr="00CA388C">
        <w:t>juhtimisinfo</w:t>
      </w:r>
      <w:r w:rsidR="003159CA" w:rsidRPr="00CA388C">
        <w:t>le</w:t>
      </w:r>
      <w:r w:rsidRPr="00CA388C">
        <w:t xml:space="preserve"> ja aruandlus</w:t>
      </w:r>
      <w:r w:rsidR="003159CA" w:rsidRPr="00CA388C">
        <w:t>ele</w:t>
      </w:r>
      <w:r w:rsidRPr="00CA388C">
        <w:t xml:space="preserve"> veebipõhise aruand</w:t>
      </w:r>
      <w:r w:rsidR="00057FBE" w:rsidRPr="00CA388C">
        <w:t>luskeskkonna SAP BO</w:t>
      </w:r>
      <w:r w:rsidRPr="00CA388C">
        <w:t xml:space="preserve"> kaudu, sh muuta olemasolevaid aruandeid või lisa</w:t>
      </w:r>
      <w:r w:rsidR="003159CA" w:rsidRPr="00CA388C">
        <w:t>d</w:t>
      </w:r>
      <w:r w:rsidRPr="00CA388C">
        <w:t>a uusi aruandeid Teenuse saaja põhjendatud taotluse korral, kui vajalikud andmed on majandustarkvarast SAP kättesaadavad;</w:t>
      </w:r>
      <w:r w:rsidRPr="00CA388C">
        <w:rPr>
          <w:strike/>
        </w:rPr>
        <w:t xml:space="preserve"> </w:t>
      </w:r>
    </w:p>
    <w:p w14:paraId="25D22EA2" w14:textId="750A7B5C" w:rsidR="0074194C" w:rsidRPr="00CA388C" w:rsidRDefault="0074194C" w:rsidP="00F0256E">
      <w:pPr>
        <w:pStyle w:val="BodyTextIndent"/>
        <w:numPr>
          <w:ilvl w:val="2"/>
          <w:numId w:val="29"/>
        </w:numPr>
        <w:tabs>
          <w:tab w:val="clear" w:pos="720"/>
          <w:tab w:val="num" w:pos="709"/>
        </w:tabs>
        <w:rPr>
          <w:szCs w:val="24"/>
        </w:rPr>
      </w:pPr>
      <w:r w:rsidRPr="00CA388C">
        <w:rPr>
          <w:szCs w:val="24"/>
        </w:rPr>
        <w:t xml:space="preserve">vajadusel esindama </w:t>
      </w:r>
      <w:r w:rsidR="00AC5566" w:rsidRPr="00CA388C">
        <w:rPr>
          <w:szCs w:val="24"/>
        </w:rPr>
        <w:t>Teenuse s</w:t>
      </w:r>
      <w:r w:rsidR="001F0846" w:rsidRPr="00CA388C">
        <w:rPr>
          <w:szCs w:val="24"/>
        </w:rPr>
        <w:t xml:space="preserve">aajat </w:t>
      </w:r>
      <w:r w:rsidRPr="00CA388C">
        <w:rPr>
          <w:szCs w:val="24"/>
        </w:rPr>
        <w:t xml:space="preserve">teiste isikute või asutuste ees Teenusega </w:t>
      </w:r>
      <w:r w:rsidR="00762B2A" w:rsidRPr="00CA388C">
        <w:rPr>
          <w:szCs w:val="24"/>
        </w:rPr>
        <w:t xml:space="preserve">otseselt </w:t>
      </w:r>
      <w:r w:rsidRPr="00CA388C">
        <w:rPr>
          <w:szCs w:val="24"/>
        </w:rPr>
        <w:t>s</w:t>
      </w:r>
      <w:r w:rsidR="009C18FC" w:rsidRPr="00CA388C">
        <w:rPr>
          <w:szCs w:val="24"/>
        </w:rPr>
        <w:t>eo</w:t>
      </w:r>
      <w:r w:rsidRPr="00CA388C">
        <w:rPr>
          <w:szCs w:val="24"/>
        </w:rPr>
        <w:t>tud küsimustes;</w:t>
      </w:r>
    </w:p>
    <w:p w14:paraId="156390A3" w14:textId="77777777" w:rsidR="005B3189" w:rsidRPr="00CA388C" w:rsidRDefault="009A3808" w:rsidP="005B3189">
      <w:pPr>
        <w:pStyle w:val="western"/>
        <w:numPr>
          <w:ilvl w:val="2"/>
          <w:numId w:val="29"/>
        </w:numPr>
        <w:spacing w:before="0" w:beforeAutospacing="0" w:after="0" w:afterAutospacing="0"/>
        <w:jc w:val="both"/>
        <w:rPr>
          <w:color w:val="auto"/>
          <w:shd w:val="clear" w:color="auto" w:fill="FFFFFF"/>
        </w:rPr>
      </w:pPr>
      <w:r w:rsidRPr="00CA388C">
        <w:rPr>
          <w:color w:val="auto"/>
          <w:shd w:val="clear" w:color="auto" w:fill="FFFFFF"/>
        </w:rPr>
        <w:t>kõrvalda</w:t>
      </w:r>
      <w:r w:rsidR="00091B84" w:rsidRPr="00CA388C">
        <w:rPr>
          <w:color w:val="auto"/>
          <w:shd w:val="clear" w:color="auto" w:fill="FFFFFF"/>
        </w:rPr>
        <w:t>m</w:t>
      </w:r>
      <w:r w:rsidRPr="00CA388C">
        <w:rPr>
          <w:color w:val="auto"/>
          <w:shd w:val="clear" w:color="auto" w:fill="FFFFFF"/>
        </w:rPr>
        <w:t xml:space="preserve">a </w:t>
      </w:r>
      <w:r w:rsidR="00A80A17" w:rsidRPr="00CA388C">
        <w:rPr>
          <w:color w:val="auto"/>
          <w:shd w:val="clear" w:color="auto" w:fill="FFFFFF"/>
        </w:rPr>
        <w:t xml:space="preserve">mõistliku aja jooksul </w:t>
      </w:r>
      <w:r w:rsidRPr="00CA388C">
        <w:rPr>
          <w:color w:val="auto"/>
          <w:shd w:val="clear" w:color="auto" w:fill="FFFFFF"/>
        </w:rPr>
        <w:t xml:space="preserve">kõik Teenuse osutamise käigus </w:t>
      </w:r>
      <w:r w:rsidR="0080638F" w:rsidRPr="00CA388C">
        <w:rPr>
          <w:color w:val="auto"/>
          <w:shd w:val="clear" w:color="auto" w:fill="FFFFFF"/>
        </w:rPr>
        <w:t>tekkinud</w:t>
      </w:r>
      <w:r w:rsidR="0055780E" w:rsidRPr="00CA388C">
        <w:rPr>
          <w:color w:val="auto"/>
          <w:shd w:val="clear" w:color="auto" w:fill="FFFFFF"/>
        </w:rPr>
        <w:t xml:space="preserve"> </w:t>
      </w:r>
      <w:r w:rsidRPr="00CA388C">
        <w:rPr>
          <w:color w:val="auto"/>
          <w:shd w:val="clear" w:color="auto" w:fill="FFFFFF"/>
        </w:rPr>
        <w:t>puudused;</w:t>
      </w:r>
    </w:p>
    <w:p w14:paraId="65F24EF3" w14:textId="639F7B15" w:rsidR="005B3189" w:rsidRPr="00CA388C" w:rsidRDefault="005B3189" w:rsidP="005B3189">
      <w:pPr>
        <w:pStyle w:val="western"/>
        <w:numPr>
          <w:ilvl w:val="2"/>
          <w:numId w:val="29"/>
        </w:numPr>
        <w:spacing w:before="0" w:beforeAutospacing="0" w:after="0" w:afterAutospacing="0"/>
        <w:jc w:val="both"/>
        <w:rPr>
          <w:color w:val="auto"/>
          <w:shd w:val="clear" w:color="auto" w:fill="FFFFFF"/>
        </w:rPr>
      </w:pPr>
      <w:r w:rsidRPr="00CA388C">
        <w:rPr>
          <w:color w:val="auto"/>
        </w:rPr>
        <w:t>hüvitama Teenuse saajale varalise kahju, kui see tekkis Teenuseosutaja poolse Teenuse mittenõuetekohase osutamise tõttu ning vajadusel esindama Teenuse saajat kahju sissenõudmi</w:t>
      </w:r>
      <w:r w:rsidR="009D728B" w:rsidRPr="00CA388C">
        <w:rPr>
          <w:color w:val="auto"/>
        </w:rPr>
        <w:t>sel või vaidluste lahendamisel;</w:t>
      </w:r>
    </w:p>
    <w:p w14:paraId="25D22EA6" w14:textId="777E5CE7" w:rsidR="00AC5566" w:rsidRPr="00CA388C" w:rsidRDefault="00AC5566" w:rsidP="00AC5566">
      <w:pPr>
        <w:pStyle w:val="Default"/>
        <w:numPr>
          <w:ilvl w:val="2"/>
          <w:numId w:val="29"/>
        </w:numPr>
        <w:jc w:val="both"/>
      </w:pPr>
      <w:r w:rsidRPr="00CA388C">
        <w:t>säilitama Teenuse osutamisega seotud andmeid vähemalt õigusaktides sätestatud või Teenuse saaja</w:t>
      </w:r>
      <w:r w:rsidR="00A80A17" w:rsidRPr="00CA388C">
        <w:t>ga</w:t>
      </w:r>
      <w:r w:rsidRPr="00CA388C">
        <w:t xml:space="preserve"> </w:t>
      </w:r>
      <w:r w:rsidR="00A80A17" w:rsidRPr="00CA388C">
        <w:t>kokku lepitud</w:t>
      </w:r>
      <w:r w:rsidRPr="00CA388C">
        <w:t xml:space="preserve"> tähtaegade vältel</w:t>
      </w:r>
      <w:r w:rsidR="009D728B" w:rsidRPr="00CA388C">
        <w:t>;</w:t>
      </w:r>
      <w:r w:rsidR="005760F5" w:rsidRPr="00CA388C">
        <w:t xml:space="preserve"> </w:t>
      </w:r>
    </w:p>
    <w:p w14:paraId="25D22EA7" w14:textId="6E530FAB" w:rsidR="00AC5566" w:rsidRPr="00CA388C" w:rsidRDefault="00AC5566" w:rsidP="00AC5566">
      <w:pPr>
        <w:pStyle w:val="Default"/>
        <w:numPr>
          <w:ilvl w:val="2"/>
          <w:numId w:val="29"/>
        </w:numPr>
        <w:jc w:val="both"/>
      </w:pPr>
      <w:r w:rsidRPr="00CA388C">
        <w:lastRenderedPageBreak/>
        <w:t>mitte avaldama ilma Teenuse saaja nõusolekuta kolmandatele isikutele Teenuse osutamise käigus saadud andmeid, v.a kui nende avaldamine on õigusaktidega ette nähtud. Andmete avaldamisel teavitab Teenuseosutaja koheselt Teenuse saajat</w:t>
      </w:r>
      <w:r w:rsidR="00A80A17" w:rsidRPr="00CA388C">
        <w:t>, v.a siis, kui teavitamine kahjustaks andmete avaldamise eesmärki</w:t>
      </w:r>
      <w:r w:rsidRPr="00CA388C">
        <w:t>;</w:t>
      </w:r>
    </w:p>
    <w:p w14:paraId="25D22EA8" w14:textId="77777777" w:rsidR="00AC5566" w:rsidRPr="00CA388C" w:rsidRDefault="00AC5566" w:rsidP="00AC5566">
      <w:pPr>
        <w:pStyle w:val="Default"/>
        <w:numPr>
          <w:ilvl w:val="2"/>
          <w:numId w:val="29"/>
        </w:numPr>
        <w:jc w:val="both"/>
      </w:pPr>
      <w:r w:rsidRPr="00CA388C">
        <w:t>töötlema temale Teenuse osutamise käigus edastatud andmeid vaid ulatuses, mis on vajalik Teenuse osutamiseks;</w:t>
      </w:r>
    </w:p>
    <w:p w14:paraId="25D22EA9" w14:textId="77777777" w:rsidR="00AC5566" w:rsidRPr="00CA388C" w:rsidRDefault="00AC5566" w:rsidP="00AC5566">
      <w:pPr>
        <w:pStyle w:val="Default"/>
        <w:numPr>
          <w:ilvl w:val="2"/>
          <w:numId w:val="29"/>
        </w:numPr>
        <w:jc w:val="both"/>
      </w:pPr>
      <w:r w:rsidRPr="00CA388C">
        <w:t>esitama aruandeid ja  andmeid ning andma selgitusi Teenuse saaja siseaudiitorile, Riigikontrollile vm kontrolliorganile auditeerimise protseduuri ning õigusaktidest tuleneva kontrolli läbiviimiseks, kui õigusaktidest ei tulene teisiti;</w:t>
      </w:r>
    </w:p>
    <w:p w14:paraId="25D22EAA" w14:textId="77777777" w:rsidR="00627D4C" w:rsidRPr="00CA388C" w:rsidRDefault="00627D4C" w:rsidP="00627D4C">
      <w:pPr>
        <w:pStyle w:val="Default"/>
        <w:numPr>
          <w:ilvl w:val="2"/>
          <w:numId w:val="29"/>
        </w:numPr>
        <w:jc w:val="both"/>
      </w:pPr>
      <w:r w:rsidRPr="00CA388C">
        <w:t>tagama Teenuse saajale juurdepääsu SAP testkeskkonnale Teenuse saaja sidussüsteemide arendamisel vajaliku testkeskkonna loomiseks.</w:t>
      </w:r>
    </w:p>
    <w:p w14:paraId="25D22EAB" w14:textId="082A3618" w:rsidR="00F165BA" w:rsidRPr="00CA388C" w:rsidRDefault="00AC5566" w:rsidP="00AC5566">
      <w:pPr>
        <w:pStyle w:val="Default"/>
        <w:numPr>
          <w:ilvl w:val="1"/>
          <w:numId w:val="29"/>
        </w:numPr>
        <w:jc w:val="both"/>
      </w:pPr>
      <w:r w:rsidRPr="00CA388C">
        <w:t>Teenuseosutajal on õigus keelduda Teenuse või selle osa osutamisest vastavas osas kuni Teenuse saaja poolsete kohustuste täitmiseni, kui Teenuse saaja ei täida punktis 3.3</w:t>
      </w:r>
      <w:r w:rsidR="00D1273C" w:rsidRPr="00CA388C">
        <w:t>.1.-3.3.3</w:t>
      </w:r>
      <w:r w:rsidRPr="00CA388C">
        <w:t xml:space="preserve">. nimetatud kohustusi ning see takistab Teenuse osutamist. </w:t>
      </w:r>
    </w:p>
    <w:p w14:paraId="25D22EAC" w14:textId="77777777" w:rsidR="00F165BA" w:rsidRPr="00CA388C" w:rsidRDefault="00AD442D" w:rsidP="00AC5566">
      <w:pPr>
        <w:numPr>
          <w:ilvl w:val="1"/>
          <w:numId w:val="29"/>
        </w:numPr>
        <w:ind w:left="720" w:hanging="720"/>
        <w:rPr>
          <w:lang w:val="et-EE"/>
        </w:rPr>
      </w:pPr>
      <w:r w:rsidRPr="00CA388C">
        <w:rPr>
          <w:lang w:val="et-EE"/>
        </w:rPr>
        <w:t>T</w:t>
      </w:r>
      <w:r w:rsidR="00AC5566" w:rsidRPr="00CA388C">
        <w:rPr>
          <w:lang w:val="et-EE"/>
        </w:rPr>
        <w:t>eenuse s</w:t>
      </w:r>
      <w:r w:rsidRPr="00CA388C">
        <w:rPr>
          <w:lang w:val="et-EE"/>
        </w:rPr>
        <w:t xml:space="preserve">aaja </w:t>
      </w:r>
      <w:r w:rsidR="00F165BA" w:rsidRPr="00CA388C">
        <w:rPr>
          <w:lang w:val="et-EE"/>
        </w:rPr>
        <w:t>kohustub:</w:t>
      </w:r>
    </w:p>
    <w:p w14:paraId="25D22EAD" w14:textId="77777777" w:rsidR="00CB1264" w:rsidRPr="00CA388C" w:rsidRDefault="00CB1264" w:rsidP="00CB1264">
      <w:pPr>
        <w:pStyle w:val="BodyTextIndent"/>
        <w:numPr>
          <w:ilvl w:val="2"/>
          <w:numId w:val="29"/>
        </w:numPr>
        <w:rPr>
          <w:szCs w:val="24"/>
        </w:rPr>
      </w:pPr>
      <w:r w:rsidRPr="00CA388C">
        <w:rPr>
          <w:szCs w:val="24"/>
        </w:rPr>
        <w:t xml:space="preserve">esitama Teenuseosutajale </w:t>
      </w:r>
      <w:r w:rsidR="00217E04" w:rsidRPr="00CA388C">
        <w:rPr>
          <w:szCs w:val="24"/>
        </w:rPr>
        <w:t>Teenuse osutamiseks vajaliku teabe</w:t>
      </w:r>
      <w:r w:rsidRPr="00CA388C">
        <w:rPr>
          <w:szCs w:val="24"/>
        </w:rPr>
        <w:t xml:space="preserve"> </w:t>
      </w:r>
      <w:r w:rsidR="00217E04" w:rsidRPr="00CA388C">
        <w:rPr>
          <w:szCs w:val="24"/>
        </w:rPr>
        <w:t xml:space="preserve">toimemudelis määratud või </w:t>
      </w:r>
      <w:r w:rsidRPr="00CA388C">
        <w:rPr>
          <w:szCs w:val="24"/>
        </w:rPr>
        <w:t xml:space="preserve">Poolte esindajate poolt kokku lepitud </w:t>
      </w:r>
      <w:r w:rsidR="00217E04" w:rsidRPr="00CA388C">
        <w:rPr>
          <w:szCs w:val="24"/>
        </w:rPr>
        <w:t xml:space="preserve">aja jooksul ja </w:t>
      </w:r>
      <w:r w:rsidRPr="00CA388C">
        <w:rPr>
          <w:szCs w:val="24"/>
        </w:rPr>
        <w:t xml:space="preserve">sidekanaleid kasutades; </w:t>
      </w:r>
    </w:p>
    <w:p w14:paraId="25D22EAE" w14:textId="77777777" w:rsidR="00424D2A" w:rsidRPr="00CA388C" w:rsidRDefault="00AC5566" w:rsidP="00CB1264">
      <w:pPr>
        <w:pStyle w:val="BodyTextIndent"/>
        <w:numPr>
          <w:ilvl w:val="2"/>
          <w:numId w:val="29"/>
        </w:numPr>
        <w:rPr>
          <w:szCs w:val="24"/>
        </w:rPr>
      </w:pPr>
      <w:r w:rsidRPr="00CA388C">
        <w:rPr>
          <w:szCs w:val="24"/>
        </w:rPr>
        <w:t xml:space="preserve">võimaldama vajaduse korral </w:t>
      </w:r>
      <w:r w:rsidR="00424D2A" w:rsidRPr="00CA388C">
        <w:rPr>
          <w:szCs w:val="24"/>
        </w:rPr>
        <w:t>juurdepääsu Teenuse osutamiseks vajalikele andmebaasidele ja infosüsteemidele;</w:t>
      </w:r>
    </w:p>
    <w:p w14:paraId="25D22EAF" w14:textId="77777777" w:rsidR="00AC5566" w:rsidRPr="00CA388C" w:rsidRDefault="00AC5566" w:rsidP="00AC5566">
      <w:pPr>
        <w:pStyle w:val="Default"/>
        <w:numPr>
          <w:ilvl w:val="2"/>
          <w:numId w:val="29"/>
        </w:numPr>
        <w:jc w:val="both"/>
      </w:pPr>
      <w:r w:rsidRPr="00CA388C">
        <w:t xml:space="preserve">vastama Teenuseosutaja poolt Teenuse osutamise käigus tekkinud täpsustatavatele küsimustele; </w:t>
      </w:r>
    </w:p>
    <w:p w14:paraId="25D22EB0" w14:textId="77777777" w:rsidR="00AC5566" w:rsidRPr="00CA388C" w:rsidRDefault="00AC5566" w:rsidP="00AC5566">
      <w:pPr>
        <w:pStyle w:val="Default"/>
        <w:numPr>
          <w:ilvl w:val="2"/>
          <w:numId w:val="29"/>
        </w:numPr>
        <w:jc w:val="both"/>
      </w:pPr>
      <w:r w:rsidRPr="00CA388C">
        <w:t xml:space="preserve">informeerima viivitamata Teenuseosutajat kõikidest asjaoludest, mis võivad mõjutada Teenuse osutamise käiku; </w:t>
      </w:r>
    </w:p>
    <w:p w14:paraId="7D40C579" w14:textId="77777777" w:rsidR="00387821" w:rsidRDefault="00AC5566" w:rsidP="00387821">
      <w:pPr>
        <w:pStyle w:val="Default"/>
        <w:numPr>
          <w:ilvl w:val="2"/>
          <w:numId w:val="29"/>
        </w:numPr>
        <w:jc w:val="both"/>
      </w:pPr>
      <w:r w:rsidRPr="00CA388C">
        <w:t>läbi rääkima Teenuseosutajaga kõik muudatused Teenuse saaja juhendites ja eeskirjades</w:t>
      </w:r>
      <w:r w:rsidR="005760F5" w:rsidRPr="00CA388C">
        <w:t xml:space="preserve"> kui need</w:t>
      </w:r>
      <w:r w:rsidR="00C907F9" w:rsidRPr="00CA388C">
        <w:t xml:space="preserve"> on seotud teenuse osutamisega</w:t>
      </w:r>
      <w:r w:rsidR="00387821">
        <w:t>;</w:t>
      </w:r>
    </w:p>
    <w:p w14:paraId="495B1354" w14:textId="01464E7E" w:rsidR="00387821" w:rsidRPr="00BE3FA8" w:rsidRDefault="00387821" w:rsidP="00BE3FA8">
      <w:pPr>
        <w:pStyle w:val="Default"/>
        <w:numPr>
          <w:ilvl w:val="2"/>
          <w:numId w:val="29"/>
        </w:numPr>
        <w:jc w:val="both"/>
        <w:rPr>
          <w:highlight w:val="yellow"/>
        </w:rPr>
      </w:pPr>
      <w:r w:rsidRPr="00BE3FA8">
        <w:rPr>
          <w:sz w:val="23"/>
          <w:szCs w:val="23"/>
          <w:highlight w:val="yellow"/>
        </w:rPr>
        <w:t xml:space="preserve">hüvitama Teenuseosutajale riigihanke tugiteenuse osutamisel vaidlustuse ja kohtumenetlusega seotud kulud, kui vaidlustus või kaebus on esitatud riigihanke tingimuste ja toimingute kohta, mille eest vastutab vastavalt Riigihangete korraldamise standardtoimemudelile Tellija ja eeldusel, et need kulud on eelnevalt Teenuseosutaja poolt Tellijaga kooskõlastatud vastavalt toimemudelile. </w:t>
      </w:r>
    </w:p>
    <w:p w14:paraId="25D22EB3" w14:textId="3FA40268" w:rsidR="002931A0" w:rsidRPr="00CA388C" w:rsidRDefault="002931A0" w:rsidP="002931A0">
      <w:pPr>
        <w:pStyle w:val="Default"/>
        <w:numPr>
          <w:ilvl w:val="1"/>
          <w:numId w:val="29"/>
        </w:numPr>
        <w:jc w:val="both"/>
      </w:pPr>
      <w:r w:rsidRPr="00CA388C">
        <w:t>Teenuse saajal on õigus:</w:t>
      </w:r>
    </w:p>
    <w:p w14:paraId="1DFB07A8" w14:textId="450F610C" w:rsidR="00632ED6" w:rsidRPr="00CA388C" w:rsidRDefault="00632ED6" w:rsidP="002931A0">
      <w:pPr>
        <w:pStyle w:val="Default"/>
        <w:numPr>
          <w:ilvl w:val="2"/>
          <w:numId w:val="29"/>
        </w:numPr>
        <w:jc w:val="both"/>
      </w:pPr>
      <w:r w:rsidRPr="00CA388C">
        <w:rPr>
          <w:color w:val="auto"/>
        </w:rPr>
        <w:t>saada kokkuleppes nimetatud teenuseid koo</w:t>
      </w:r>
      <w:r w:rsidR="003101C2" w:rsidRPr="00CA388C">
        <w:rPr>
          <w:color w:val="auto"/>
        </w:rPr>
        <w:t xml:space="preserve">skõlas kehtivate õigusaktidega </w:t>
      </w:r>
      <w:r w:rsidRPr="00CA388C">
        <w:rPr>
          <w:color w:val="auto"/>
        </w:rPr>
        <w:t>ja käesoleva kokkuleppega;</w:t>
      </w:r>
      <w:r w:rsidRPr="00CA388C">
        <w:rPr>
          <w:rFonts w:ascii="Calibri" w:hAnsi="Calibri" w:cs="Calibri"/>
          <w:color w:val="auto"/>
          <w:sz w:val="22"/>
          <w:szCs w:val="22"/>
        </w:rPr>
        <w:t xml:space="preserve"> </w:t>
      </w:r>
    </w:p>
    <w:p w14:paraId="4A22F2ED" w14:textId="5CF41070" w:rsidR="00B151AB" w:rsidRPr="00CA388C" w:rsidRDefault="00B151AB" w:rsidP="00B151AB">
      <w:pPr>
        <w:pStyle w:val="western"/>
        <w:numPr>
          <w:ilvl w:val="2"/>
          <w:numId w:val="29"/>
        </w:numPr>
        <w:spacing w:before="0" w:beforeAutospacing="0" w:after="0" w:afterAutospacing="0"/>
        <w:jc w:val="both"/>
        <w:rPr>
          <w:color w:val="auto"/>
          <w:shd w:val="clear" w:color="auto" w:fill="FFFFFF"/>
        </w:rPr>
      </w:pPr>
      <w:r w:rsidRPr="00CA388C">
        <w:rPr>
          <w:color w:val="auto"/>
        </w:rPr>
        <w:t xml:space="preserve">nõuda varalise kahju hüvitamist, kui see tekkis Teenuseosutaja poolse Teenuse mittenõuetekohase osutamise tõttu; </w:t>
      </w:r>
    </w:p>
    <w:p w14:paraId="25D22EB5" w14:textId="77777777" w:rsidR="002931A0" w:rsidRPr="00CA388C" w:rsidRDefault="002931A0" w:rsidP="002931A0">
      <w:pPr>
        <w:pStyle w:val="BodyTextIndent"/>
        <w:numPr>
          <w:ilvl w:val="2"/>
          <w:numId w:val="29"/>
        </w:numPr>
        <w:rPr>
          <w:szCs w:val="24"/>
        </w:rPr>
      </w:pPr>
      <w:r w:rsidRPr="00CA388C">
        <w:rPr>
          <w:szCs w:val="24"/>
          <w:shd w:val="clear" w:color="auto" w:fill="FFFFFF"/>
        </w:rPr>
        <w:t>kasutada majandustarkvara SAP testbaasi (SAP500) andmesisestuseks SAPi andmeid kasutavate asutuste teiste infosüsteemide testimiseks.</w:t>
      </w:r>
    </w:p>
    <w:p w14:paraId="25D22EB6" w14:textId="77777777" w:rsidR="00E006ED" w:rsidRPr="00CA388C" w:rsidRDefault="00E006ED" w:rsidP="00E006ED">
      <w:pPr>
        <w:pStyle w:val="BodyTextIndent"/>
        <w:numPr>
          <w:ilvl w:val="1"/>
          <w:numId w:val="29"/>
        </w:numPr>
        <w:rPr>
          <w:szCs w:val="24"/>
        </w:rPr>
      </w:pPr>
      <w:r w:rsidRPr="00CA388C">
        <w:rPr>
          <w:szCs w:val="24"/>
        </w:rPr>
        <w:t>Teenuse mitteosutamiseks või ebakvaliteetseks täitmiseks ei loeta teenuse katkestusi või rikkumisi, mis on tingitud</w:t>
      </w:r>
      <w:r w:rsidR="00CA101F" w:rsidRPr="00CA388C">
        <w:rPr>
          <w:szCs w:val="24"/>
        </w:rPr>
        <w:t xml:space="preserve"> asjaoludest, mille üle Teenuse</w:t>
      </w:r>
      <w:r w:rsidRPr="00CA388C">
        <w:rPr>
          <w:szCs w:val="24"/>
        </w:rPr>
        <w:t>osutajal puudub kontroll (vääramatu jõud).</w:t>
      </w:r>
    </w:p>
    <w:p w14:paraId="25D22EB7" w14:textId="77777777" w:rsidR="00E006ED" w:rsidRPr="00CA388C" w:rsidRDefault="00E006ED" w:rsidP="00E006ED">
      <w:pPr>
        <w:pStyle w:val="BodyTextIndent"/>
        <w:numPr>
          <w:ilvl w:val="1"/>
          <w:numId w:val="29"/>
        </w:numPr>
        <w:rPr>
          <w:szCs w:val="24"/>
        </w:rPr>
      </w:pPr>
      <w:r w:rsidRPr="00CA388C">
        <w:rPr>
          <w:szCs w:val="24"/>
        </w:rPr>
        <w:t>Vääramatu jõud ei vabasta pooli kohustusest võtta tarvitusele kõik võimalikud abinõud käesoleva kokkuleppe mittetäitmise või mittekohase täitmisega tekkida võiva kahju vältimiseks või vähendamiseks.</w:t>
      </w:r>
    </w:p>
    <w:p w14:paraId="25D22EB8" w14:textId="77777777" w:rsidR="002931A0" w:rsidRPr="00CA388C" w:rsidRDefault="002931A0" w:rsidP="002931A0">
      <w:pPr>
        <w:pStyle w:val="BodyTextIndent"/>
        <w:ind w:left="0" w:firstLine="0"/>
        <w:rPr>
          <w:szCs w:val="24"/>
        </w:rPr>
      </w:pPr>
    </w:p>
    <w:p w14:paraId="25D22EB9" w14:textId="77777777" w:rsidR="002931A0" w:rsidRPr="00CA388C" w:rsidRDefault="002931A0" w:rsidP="002931A0">
      <w:pPr>
        <w:pStyle w:val="Default"/>
        <w:numPr>
          <w:ilvl w:val="0"/>
          <w:numId w:val="29"/>
        </w:numPr>
        <w:jc w:val="both"/>
        <w:rPr>
          <w:b/>
        </w:rPr>
      </w:pPr>
      <w:r w:rsidRPr="00CA388C">
        <w:rPr>
          <w:b/>
          <w:bCs/>
        </w:rPr>
        <w:t xml:space="preserve">Infoturve </w:t>
      </w:r>
    </w:p>
    <w:p w14:paraId="25D22EBA" w14:textId="77777777" w:rsidR="002931A0" w:rsidRPr="00CA388C" w:rsidRDefault="002931A0" w:rsidP="002931A0">
      <w:pPr>
        <w:pStyle w:val="Default"/>
        <w:numPr>
          <w:ilvl w:val="1"/>
          <w:numId w:val="29"/>
        </w:numPr>
        <w:jc w:val="both"/>
        <w:rPr>
          <w:b/>
        </w:rPr>
      </w:pPr>
      <w:r w:rsidRPr="00CA388C">
        <w:t xml:space="preserve">Pooled järgivad isikuandmete töötlemisel isikuandmete kaitse seaduses toodud andmekaitse põhimõtteid kui ka muud infoturvet reguleerivat seadusandlust. </w:t>
      </w:r>
    </w:p>
    <w:p w14:paraId="25D22EBB" w14:textId="77777777" w:rsidR="002931A0" w:rsidRPr="00CA388C" w:rsidRDefault="002931A0" w:rsidP="002931A0">
      <w:pPr>
        <w:pStyle w:val="Default"/>
        <w:numPr>
          <w:ilvl w:val="1"/>
          <w:numId w:val="29"/>
        </w:numPr>
        <w:jc w:val="both"/>
        <w:rPr>
          <w:b/>
        </w:rPr>
      </w:pPr>
      <w:r w:rsidRPr="00CA388C">
        <w:t xml:space="preserve">Teenuseosutaja täidab Poolte infoturbealaseid kokkuleppeid ning kindlustab Teenuse saaja andmete haldamisel andmete kvaliteedi, käideldavuse ja koostalitusvõime. </w:t>
      </w:r>
    </w:p>
    <w:p w14:paraId="25D22EBC" w14:textId="17497E6D" w:rsidR="002931A0" w:rsidRPr="00CA388C" w:rsidRDefault="002931A0" w:rsidP="002931A0">
      <w:pPr>
        <w:pStyle w:val="Default"/>
        <w:numPr>
          <w:ilvl w:val="1"/>
          <w:numId w:val="29"/>
        </w:numPr>
        <w:jc w:val="both"/>
        <w:rPr>
          <w:b/>
        </w:rPr>
      </w:pPr>
      <w:r w:rsidRPr="00CA388C">
        <w:lastRenderedPageBreak/>
        <w:t>Teenuseosutaja vastutab tema poolt töödeldavate Teenuse saaja andmete volitamat</w:t>
      </w:r>
      <w:r w:rsidR="00124D1B">
        <w:t>a</w:t>
      </w:r>
      <w:r w:rsidRPr="00CA388C">
        <w:t xml:space="preserve"> või juhusliku hävimise või hävitamise kaitseks meetmete rakendamise eest. </w:t>
      </w:r>
    </w:p>
    <w:p w14:paraId="25D22EBD" w14:textId="77777777" w:rsidR="00E006ED" w:rsidRPr="00CA388C" w:rsidRDefault="00E006ED" w:rsidP="00E006ED">
      <w:pPr>
        <w:pStyle w:val="BodyTextIndent"/>
        <w:ind w:left="0" w:firstLine="0"/>
        <w:rPr>
          <w:szCs w:val="24"/>
        </w:rPr>
      </w:pPr>
    </w:p>
    <w:p w14:paraId="25D22EBE" w14:textId="3B364232" w:rsidR="00F165BA" w:rsidRPr="00CA388C" w:rsidRDefault="00713239" w:rsidP="002931A0">
      <w:pPr>
        <w:pStyle w:val="Heading3"/>
        <w:numPr>
          <w:ilvl w:val="0"/>
          <w:numId w:val="29"/>
        </w:numPr>
        <w:rPr>
          <w:bCs w:val="0"/>
          <w:szCs w:val="24"/>
        </w:rPr>
      </w:pPr>
      <w:r w:rsidRPr="00CA388C">
        <w:rPr>
          <w:bCs w:val="0"/>
          <w:szCs w:val="24"/>
        </w:rPr>
        <w:t>Teabevahetus</w:t>
      </w:r>
    </w:p>
    <w:p w14:paraId="25D22EBF" w14:textId="603C9B42" w:rsidR="002931A0" w:rsidRPr="00CA388C" w:rsidRDefault="002931A0" w:rsidP="002931A0">
      <w:pPr>
        <w:pStyle w:val="Default"/>
        <w:numPr>
          <w:ilvl w:val="1"/>
          <w:numId w:val="29"/>
        </w:numPr>
        <w:jc w:val="both"/>
      </w:pPr>
      <w:r w:rsidRPr="00CA388C">
        <w:t xml:space="preserve">Teabevahetus võib toimuda kirjalikku taasesitamist võimaldavas vormis (sh kirjalikult või elektrooniliselt). Teave tuleb esitada samas vormis kui see on küsitud, kui teine Pool ei ole täpsustanud, millises vormis vastust ta soovib. </w:t>
      </w:r>
    </w:p>
    <w:p w14:paraId="25D22EC0" w14:textId="509A9E59" w:rsidR="002931A0" w:rsidRPr="00CA388C" w:rsidRDefault="002931A0" w:rsidP="002931A0">
      <w:pPr>
        <w:pStyle w:val="Default"/>
        <w:numPr>
          <w:ilvl w:val="1"/>
          <w:numId w:val="29"/>
        </w:numPr>
        <w:jc w:val="both"/>
      </w:pPr>
      <w:r w:rsidRPr="00CA388C">
        <w:t>Teadete edastamine toimub üldjuhul e-po</w:t>
      </w:r>
      <w:r w:rsidR="00CC4CB1" w:rsidRPr="00CA388C">
        <w:t>sti, posti, e-arve süsteemi, DH</w:t>
      </w:r>
      <w:r w:rsidR="00124D1B">
        <w:t>S</w:t>
      </w:r>
      <w:r w:rsidRPr="00CA388C">
        <w:t xml:space="preserve">, RTIP või muu selleks sobiva infosüsteemi teel. </w:t>
      </w:r>
    </w:p>
    <w:p w14:paraId="25D22EC1" w14:textId="77777777" w:rsidR="002931A0" w:rsidRPr="00CA388C" w:rsidRDefault="002931A0" w:rsidP="002931A0">
      <w:pPr>
        <w:pStyle w:val="Default"/>
        <w:numPr>
          <w:ilvl w:val="1"/>
          <w:numId w:val="29"/>
        </w:numPr>
        <w:jc w:val="both"/>
      </w:pPr>
      <w:r w:rsidRPr="00CA388C">
        <w:t xml:space="preserve">Pool vastab teise Poole esitatud küsimusele, järelepärimisele, teabe nõudmisele vms võimalikult kiiresti, kuid mitte hiljem kui 5 tööpäeva jooksul arvates küsimisest. Pooled võivad vastamiseks kokku leppida muu tähtaja. </w:t>
      </w:r>
    </w:p>
    <w:p w14:paraId="25D22EC5" w14:textId="7EFB904B" w:rsidR="002931A0" w:rsidRPr="00CA388C" w:rsidRDefault="002931A0" w:rsidP="002931A0">
      <w:pPr>
        <w:pStyle w:val="Default"/>
        <w:numPr>
          <w:ilvl w:val="1"/>
          <w:numId w:val="29"/>
        </w:numPr>
        <w:jc w:val="both"/>
        <w:rPr>
          <w:color w:val="auto"/>
        </w:rPr>
      </w:pPr>
      <w:r w:rsidRPr="00CA388C">
        <w:rPr>
          <w:color w:val="auto"/>
        </w:rPr>
        <w:t xml:space="preserve">Kokkuleppega seotud teated edastatakse teisele Poolele </w:t>
      </w:r>
      <w:r w:rsidR="00F77BBC" w:rsidRPr="00CA388C">
        <w:rPr>
          <w:color w:val="auto"/>
        </w:rPr>
        <w:t xml:space="preserve">asutuse üldkontakti ja asutust RTK nõukojas esindava liikme kaudu. </w:t>
      </w:r>
    </w:p>
    <w:p w14:paraId="25D22EC6" w14:textId="77777777" w:rsidR="002931A0" w:rsidRPr="00CA388C" w:rsidRDefault="002931A0" w:rsidP="002931A0">
      <w:pPr>
        <w:pStyle w:val="NormalWeb"/>
        <w:numPr>
          <w:ilvl w:val="1"/>
          <w:numId w:val="29"/>
        </w:numPr>
        <w:spacing w:before="0" w:beforeAutospacing="0" w:after="0" w:afterAutospacing="0"/>
        <w:jc w:val="both"/>
        <w:rPr>
          <w:color w:val="auto"/>
        </w:rPr>
      </w:pPr>
      <w:r w:rsidRPr="00CA388C">
        <w:rPr>
          <w:color w:val="auto"/>
        </w:rPr>
        <w:t>Teenuseosutaja kontaktisikud, kellel on õigus anda Kokkuleppega seotud nõusolekuid ja volitusi ning teha Teenuseosutaja nimel muid toiminguid peale Kokkuleppe muutmise, lepitakse kokku käesoleva Kokkuleppe Lisades või muul kirjalikku taasesitamist võimaldaval viisil.</w:t>
      </w:r>
    </w:p>
    <w:p w14:paraId="25D22EC7" w14:textId="77777777" w:rsidR="002931A0" w:rsidRPr="00CA388C" w:rsidRDefault="002931A0" w:rsidP="002931A0">
      <w:pPr>
        <w:pStyle w:val="NormalWeb"/>
        <w:numPr>
          <w:ilvl w:val="1"/>
          <w:numId w:val="29"/>
        </w:numPr>
        <w:spacing w:before="0" w:beforeAutospacing="0" w:after="0" w:afterAutospacing="0"/>
        <w:jc w:val="both"/>
        <w:rPr>
          <w:color w:val="auto"/>
        </w:rPr>
      </w:pPr>
      <w:r w:rsidRPr="00CA388C">
        <w:rPr>
          <w:color w:val="auto"/>
        </w:rPr>
        <w:t>Teenuse saaja kontaktisikuks, kellel on õigus anda Kokkuleppega seotud nõusolekuid ja volitusi ning teha Teenuse saaja nimel muid toiminguid peale Kokkuleppe muutmise, lepitakse kokku käesoleva Kokkuleppe Lisades või muul kirjalikku taasesitamist võimaldaval viisil.</w:t>
      </w:r>
    </w:p>
    <w:p w14:paraId="25D22EC8" w14:textId="77777777" w:rsidR="00445BF1" w:rsidRPr="00CA388C" w:rsidRDefault="00445BF1" w:rsidP="002931A0">
      <w:pPr>
        <w:pStyle w:val="Loendilik1"/>
        <w:ind w:left="0"/>
        <w:rPr>
          <w:szCs w:val="24"/>
        </w:rPr>
      </w:pPr>
    </w:p>
    <w:p w14:paraId="25D22EC9" w14:textId="77777777" w:rsidR="00AD442D" w:rsidRPr="00CA388C" w:rsidRDefault="00AD442D" w:rsidP="00AD442D">
      <w:pPr>
        <w:keepNext/>
        <w:numPr>
          <w:ilvl w:val="0"/>
          <w:numId w:val="29"/>
        </w:numPr>
        <w:jc w:val="both"/>
        <w:rPr>
          <w:b/>
          <w:lang w:val="et-EE"/>
        </w:rPr>
      </w:pPr>
      <w:r w:rsidRPr="00CA388C">
        <w:rPr>
          <w:b/>
          <w:lang w:val="et-EE"/>
        </w:rPr>
        <w:t>Vaidluste lahendamine</w:t>
      </w:r>
    </w:p>
    <w:p w14:paraId="25D22ECA" w14:textId="77777777" w:rsidR="002931A0" w:rsidRPr="00CA388C" w:rsidRDefault="001C0D11" w:rsidP="002931A0">
      <w:pPr>
        <w:pStyle w:val="BodyText"/>
        <w:keepNext/>
        <w:spacing w:after="0"/>
        <w:jc w:val="both"/>
        <w:rPr>
          <w:lang w:val="et-EE"/>
        </w:rPr>
      </w:pPr>
      <w:r w:rsidRPr="00CA388C">
        <w:rPr>
          <w:lang w:val="et-EE"/>
        </w:rPr>
        <w:t>Kõik K</w:t>
      </w:r>
      <w:r w:rsidR="00AD442D" w:rsidRPr="00CA388C">
        <w:rPr>
          <w:lang w:val="et-EE"/>
        </w:rPr>
        <w:t>okkuleppest tulenevad või sellega seotud vaidlused lahendatakse poolt</w:t>
      </w:r>
      <w:r w:rsidRPr="00CA388C">
        <w:rPr>
          <w:lang w:val="et-EE"/>
        </w:rPr>
        <w:t>e vahel läbirääkimiste teel ja K</w:t>
      </w:r>
      <w:r w:rsidR="00AD442D" w:rsidRPr="00CA388C">
        <w:rPr>
          <w:lang w:val="et-EE"/>
        </w:rPr>
        <w:t xml:space="preserve">okkuleppe mittesaavutamise korral lahendatakse vaidlused </w:t>
      </w:r>
      <w:r w:rsidR="00575984" w:rsidRPr="00CA388C">
        <w:rPr>
          <w:lang w:val="et-EE"/>
        </w:rPr>
        <w:t>Teenuseosutaja</w:t>
      </w:r>
      <w:r w:rsidR="002931A0" w:rsidRPr="00CA388C">
        <w:rPr>
          <w:lang w:val="et-EE"/>
        </w:rPr>
        <w:t xml:space="preserve"> nõukojas, kuhu kuulub ka Tellija esindaja.</w:t>
      </w:r>
    </w:p>
    <w:p w14:paraId="25D22ECB" w14:textId="77777777" w:rsidR="009B337D" w:rsidRPr="00CA388C" w:rsidRDefault="002931A0" w:rsidP="002931A0">
      <w:pPr>
        <w:pStyle w:val="BodyText"/>
        <w:keepNext/>
        <w:spacing w:after="0"/>
        <w:jc w:val="both"/>
        <w:rPr>
          <w:b/>
          <w:lang w:val="et-EE"/>
        </w:rPr>
      </w:pPr>
      <w:r w:rsidRPr="00CA388C">
        <w:rPr>
          <w:b/>
          <w:lang w:val="et-EE"/>
        </w:rPr>
        <w:t xml:space="preserve"> </w:t>
      </w:r>
    </w:p>
    <w:p w14:paraId="25D22ECC" w14:textId="77777777" w:rsidR="002931A0" w:rsidRPr="00CA388C" w:rsidRDefault="009B337D" w:rsidP="002931A0">
      <w:pPr>
        <w:keepNext/>
        <w:numPr>
          <w:ilvl w:val="0"/>
          <w:numId w:val="29"/>
        </w:numPr>
        <w:jc w:val="both"/>
        <w:rPr>
          <w:b/>
          <w:lang w:val="et-EE"/>
        </w:rPr>
      </w:pPr>
      <w:r w:rsidRPr="00CA388C">
        <w:rPr>
          <w:b/>
          <w:lang w:val="et-EE"/>
        </w:rPr>
        <w:t>K</w:t>
      </w:r>
      <w:r w:rsidR="002931A0" w:rsidRPr="00CA388C">
        <w:rPr>
          <w:b/>
          <w:lang w:val="et-EE"/>
        </w:rPr>
        <w:t>okkuleppe</w:t>
      </w:r>
      <w:r w:rsidR="00F165BA" w:rsidRPr="00CA388C">
        <w:rPr>
          <w:b/>
          <w:lang w:val="et-EE"/>
        </w:rPr>
        <w:t xml:space="preserve"> </w:t>
      </w:r>
      <w:r w:rsidR="00C746AF" w:rsidRPr="00CA388C">
        <w:rPr>
          <w:b/>
          <w:lang w:val="et-EE"/>
        </w:rPr>
        <w:t>kehtivus ja muutmine</w:t>
      </w:r>
    </w:p>
    <w:p w14:paraId="25D22ECD" w14:textId="1D31F920" w:rsidR="007870CB" w:rsidRPr="00CA388C" w:rsidRDefault="007870CB" w:rsidP="007870CB">
      <w:pPr>
        <w:pStyle w:val="ListParagraph"/>
        <w:keepNext/>
        <w:numPr>
          <w:ilvl w:val="1"/>
          <w:numId w:val="29"/>
        </w:numPr>
        <w:jc w:val="both"/>
        <w:rPr>
          <w:b/>
          <w:lang w:val="et-EE"/>
        </w:rPr>
      </w:pPr>
      <w:r w:rsidRPr="00CA388C">
        <w:rPr>
          <w:lang w:val="et-EE"/>
        </w:rPr>
        <w:t>Kokkulepe</w:t>
      </w:r>
      <w:r w:rsidR="003101C2" w:rsidRPr="00CA388C">
        <w:rPr>
          <w:lang w:val="et-EE"/>
        </w:rPr>
        <w:t xml:space="preserve"> jõustub allkirjastamise hetkest</w:t>
      </w:r>
      <w:r w:rsidR="0040231E" w:rsidRPr="00CA388C">
        <w:rPr>
          <w:lang w:val="et-EE"/>
        </w:rPr>
        <w:t>.</w:t>
      </w:r>
    </w:p>
    <w:p w14:paraId="25D22ECE" w14:textId="77777777" w:rsidR="002931A0" w:rsidRPr="00CA388C" w:rsidRDefault="002931A0" w:rsidP="002931A0">
      <w:pPr>
        <w:keepNext/>
        <w:numPr>
          <w:ilvl w:val="1"/>
          <w:numId w:val="29"/>
        </w:numPr>
        <w:jc w:val="both"/>
        <w:rPr>
          <w:b/>
          <w:lang w:val="et-EE"/>
        </w:rPr>
      </w:pPr>
      <w:r w:rsidRPr="00CA388C">
        <w:rPr>
          <w:bCs/>
          <w:lang w:val="et-EE"/>
        </w:rPr>
        <w:t>Kokkulepe on sõlmitud tähtajatult.</w:t>
      </w:r>
    </w:p>
    <w:p w14:paraId="33B76186" w14:textId="77777777" w:rsidR="00352277" w:rsidRPr="00CA388C" w:rsidRDefault="002931A0" w:rsidP="00352277">
      <w:pPr>
        <w:keepNext/>
        <w:numPr>
          <w:ilvl w:val="1"/>
          <w:numId w:val="29"/>
        </w:numPr>
        <w:jc w:val="both"/>
        <w:rPr>
          <w:lang w:val="et-EE"/>
        </w:rPr>
      </w:pPr>
      <w:r w:rsidRPr="00CA388C">
        <w:rPr>
          <w:bCs/>
          <w:lang w:val="et-EE"/>
        </w:rPr>
        <w:t>Käesoleva Kokkuleppe muudatused vormistatakse kirjalikus või elektroonilises vormis, kui Kokkuleppes ei ole ette nähtud teisiti.</w:t>
      </w:r>
    </w:p>
    <w:p w14:paraId="1121D9C3" w14:textId="1D251BF0" w:rsidR="00352277" w:rsidRPr="00CA388C" w:rsidRDefault="00352277" w:rsidP="00352277">
      <w:pPr>
        <w:keepNext/>
        <w:numPr>
          <w:ilvl w:val="1"/>
          <w:numId w:val="29"/>
        </w:numPr>
        <w:jc w:val="both"/>
        <w:rPr>
          <w:lang w:val="et-EE"/>
        </w:rPr>
      </w:pPr>
      <w:r w:rsidRPr="00CA388C">
        <w:rPr>
          <w:lang w:val="et-EE"/>
        </w:rPr>
        <w:t>Standardtoimemudelid ja teenuse osutamise tingimused ning nende muudatused kinnitatakse RTK nõukoja poolt ning need jõustuvad alates kinnitamisest, va kui kinnitamise otsuses on märgitud teisti. Teenuseosutaja avaldab kehtiva versiooni standardtoimemudelitest ja teenuse osutamise tingimustest oma kodulehel.</w:t>
      </w:r>
      <w:r w:rsidRPr="00CA388C">
        <w:rPr>
          <w:rFonts w:ascii="Segoe UI" w:hAnsi="Segoe UI" w:cs="Segoe UI"/>
          <w:color w:val="000000"/>
          <w:sz w:val="20"/>
          <w:szCs w:val="20"/>
          <w:lang w:val="et-EE"/>
        </w:rPr>
        <w:t xml:space="preserve"> </w:t>
      </w:r>
    </w:p>
    <w:p w14:paraId="1EEA08CC" w14:textId="77777777" w:rsidR="000839FF" w:rsidRPr="00CA388C" w:rsidRDefault="000839FF" w:rsidP="002931A0">
      <w:pPr>
        <w:rPr>
          <w:lang w:val="et-EE"/>
        </w:rPr>
      </w:pPr>
    </w:p>
    <w:p w14:paraId="13602E43" w14:textId="77777777" w:rsidR="000839FF" w:rsidRPr="00CA388C" w:rsidRDefault="000839FF" w:rsidP="002931A0">
      <w:pPr>
        <w:rPr>
          <w:lang w:val="et-EE"/>
        </w:rPr>
      </w:pPr>
    </w:p>
    <w:p w14:paraId="25D22EDA" w14:textId="77777777" w:rsidR="007C37F2" w:rsidRPr="00CA388C" w:rsidRDefault="007C37F2" w:rsidP="00E1738D">
      <w:pPr>
        <w:pStyle w:val="NormalWeb"/>
        <w:spacing w:before="0" w:beforeAutospacing="0" w:after="0" w:afterAutospacing="0"/>
        <w:jc w:val="both"/>
        <w:rPr>
          <w:color w:val="auto"/>
        </w:rPr>
      </w:pPr>
    </w:p>
    <w:p w14:paraId="25D22EDB" w14:textId="77777777" w:rsidR="007C37F2" w:rsidRPr="00CA388C" w:rsidRDefault="007C37F2" w:rsidP="00E1738D">
      <w:pPr>
        <w:pStyle w:val="NormalWeb"/>
        <w:spacing w:before="0" w:beforeAutospacing="0" w:after="0" w:afterAutospacing="0"/>
        <w:jc w:val="both"/>
        <w:rPr>
          <w:color w:val="auto"/>
        </w:rPr>
      </w:pPr>
    </w:p>
    <w:p w14:paraId="25D22EDC" w14:textId="1E4F8D01" w:rsidR="007C37F2" w:rsidRPr="00CA388C" w:rsidRDefault="007C37F2" w:rsidP="00E1738D">
      <w:pPr>
        <w:pStyle w:val="NormalWeb"/>
        <w:spacing w:before="0" w:beforeAutospacing="0" w:after="0" w:afterAutospacing="0"/>
        <w:jc w:val="both"/>
        <w:rPr>
          <w:i/>
          <w:color w:val="auto"/>
        </w:rPr>
      </w:pPr>
      <w:r w:rsidRPr="00CA388C">
        <w:rPr>
          <w:i/>
          <w:color w:val="auto"/>
        </w:rPr>
        <w:t>/</w:t>
      </w:r>
      <w:r w:rsidR="00CA388C">
        <w:rPr>
          <w:i/>
          <w:color w:val="auto"/>
        </w:rPr>
        <w:t>allkirjastatud digitaalselt/</w:t>
      </w:r>
      <w:r w:rsidR="00CA388C">
        <w:rPr>
          <w:i/>
          <w:color w:val="auto"/>
        </w:rPr>
        <w:tab/>
      </w:r>
      <w:r w:rsidR="00CA388C">
        <w:rPr>
          <w:i/>
          <w:color w:val="auto"/>
        </w:rPr>
        <w:tab/>
      </w:r>
      <w:r w:rsidR="00CA388C">
        <w:rPr>
          <w:i/>
          <w:color w:val="auto"/>
        </w:rPr>
        <w:tab/>
        <w:t xml:space="preserve">          </w:t>
      </w:r>
      <w:r w:rsidRPr="00CA388C">
        <w:rPr>
          <w:i/>
          <w:color w:val="auto"/>
        </w:rPr>
        <w:t>/allkirjastatud digitaalselt/</w:t>
      </w:r>
    </w:p>
    <w:p w14:paraId="25D22EDD" w14:textId="77777777" w:rsidR="007C37F2" w:rsidRPr="00CA388C" w:rsidRDefault="007C37F2" w:rsidP="00E1738D">
      <w:pPr>
        <w:pStyle w:val="NormalWeb"/>
        <w:spacing w:before="0" w:beforeAutospacing="0" w:after="0" w:afterAutospacing="0"/>
        <w:jc w:val="both"/>
        <w:rPr>
          <w:color w:val="auto"/>
        </w:rPr>
      </w:pPr>
    </w:p>
    <w:p w14:paraId="25D22EDE" w14:textId="77777777" w:rsidR="00E1738D" w:rsidRPr="00CA388C" w:rsidRDefault="00E1738D" w:rsidP="00E1738D">
      <w:pPr>
        <w:tabs>
          <w:tab w:val="left" w:pos="5103"/>
        </w:tabs>
        <w:jc w:val="both"/>
        <w:rPr>
          <w:lang w:val="et-EE"/>
        </w:rPr>
      </w:pPr>
      <w:r w:rsidRPr="00CA388C">
        <w:rPr>
          <w:lang w:val="et-EE"/>
        </w:rPr>
        <w:tab/>
      </w:r>
    </w:p>
    <w:p w14:paraId="36AD98E7" w14:textId="1C32D3FE" w:rsidR="00E6427E" w:rsidRPr="00CA388C" w:rsidRDefault="00221AF9" w:rsidP="00E6427E">
      <w:pPr>
        <w:tabs>
          <w:tab w:val="left" w:pos="5103"/>
        </w:tabs>
        <w:jc w:val="both"/>
        <w:rPr>
          <w:lang w:val="et-EE"/>
        </w:rPr>
      </w:pPr>
      <w:r>
        <w:rPr>
          <w:bdr w:val="none" w:sz="0" w:space="0" w:color="auto" w:frame="1"/>
        </w:rPr>
        <w:t xml:space="preserve">Kristi Vinter-Nemvalts                                            </w:t>
      </w:r>
      <w:r w:rsidR="00BE3FA8">
        <w:rPr>
          <w:shd w:val="clear" w:color="auto" w:fill="FFFFFF"/>
          <w:lang w:val="et-EE"/>
        </w:rPr>
        <w:t>Pärt-Eo Rannap</w:t>
      </w:r>
      <w:r w:rsidR="00E6427E" w:rsidRPr="00CA388C">
        <w:rPr>
          <w:lang w:val="et-EE"/>
        </w:rPr>
        <w:tab/>
      </w:r>
    </w:p>
    <w:p w14:paraId="25BBC712" w14:textId="77EDF26F" w:rsidR="00E6427E" w:rsidRPr="00CA388C" w:rsidRDefault="00C907F9" w:rsidP="00E6427E">
      <w:pPr>
        <w:tabs>
          <w:tab w:val="left" w:pos="5103"/>
        </w:tabs>
        <w:jc w:val="both"/>
        <w:rPr>
          <w:lang w:val="et-EE"/>
        </w:rPr>
      </w:pPr>
      <w:r w:rsidRPr="00CA388C">
        <w:rPr>
          <w:lang w:val="et-EE"/>
        </w:rPr>
        <w:t>Kantsler</w:t>
      </w:r>
      <w:r w:rsidR="00E6427E" w:rsidRPr="00CA388C">
        <w:rPr>
          <w:lang w:val="et-EE"/>
        </w:rPr>
        <w:t xml:space="preserve">                                          </w:t>
      </w:r>
      <w:r w:rsidRPr="00CA388C">
        <w:rPr>
          <w:lang w:val="et-EE"/>
        </w:rPr>
        <w:t xml:space="preserve">                          Peadirektor</w:t>
      </w:r>
    </w:p>
    <w:p w14:paraId="25D22EE1" w14:textId="5CE3AEF5" w:rsidR="00E1738D" w:rsidRPr="00CA388C" w:rsidRDefault="00E1738D" w:rsidP="00E6427E">
      <w:pPr>
        <w:tabs>
          <w:tab w:val="left" w:pos="5103"/>
        </w:tabs>
        <w:jc w:val="both"/>
        <w:rPr>
          <w:lang w:val="et-EE"/>
        </w:rPr>
      </w:pPr>
    </w:p>
    <w:p w14:paraId="25D22EE2" w14:textId="77777777" w:rsidR="006A0279" w:rsidRPr="00CA388C" w:rsidRDefault="006A0279" w:rsidP="00C65082">
      <w:pPr>
        <w:jc w:val="both"/>
        <w:rPr>
          <w:vanish/>
          <w:lang w:val="et-EE"/>
        </w:rPr>
      </w:pPr>
    </w:p>
    <w:sectPr w:rsidR="006A0279" w:rsidRPr="00CA388C" w:rsidSect="00AF564E">
      <w:headerReference w:type="default" r:id="rId8"/>
      <w:footerReference w:type="default" r:id="rId9"/>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2EE5" w14:textId="77777777" w:rsidR="00F77BBC" w:rsidRDefault="00F77BBC">
      <w:r>
        <w:separator/>
      </w:r>
    </w:p>
  </w:endnote>
  <w:endnote w:type="continuationSeparator" w:id="0">
    <w:p w14:paraId="25D22EE6" w14:textId="77777777" w:rsidR="00F77BBC" w:rsidRDefault="00F7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2EE8" w14:textId="77777777" w:rsidR="00F77BBC" w:rsidRDefault="00F77BBC">
    <w:pPr>
      <w:pStyle w:val="Footer"/>
      <w:ind w:firstLine="74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2EE3" w14:textId="77777777" w:rsidR="00F77BBC" w:rsidRDefault="00F77BBC">
      <w:r>
        <w:separator/>
      </w:r>
    </w:p>
  </w:footnote>
  <w:footnote w:type="continuationSeparator" w:id="0">
    <w:p w14:paraId="25D22EE4" w14:textId="77777777" w:rsidR="00F77BBC" w:rsidRDefault="00F7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2EE7" w14:textId="77777777" w:rsidR="00F77BBC" w:rsidRDefault="00F77BBC">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448"/>
    <w:multiLevelType w:val="multilevel"/>
    <w:tmpl w:val="63089140"/>
    <w:lvl w:ilvl="0">
      <w:start w:val="1"/>
      <w:numFmt w:val="decimal"/>
      <w:lvlText w:val="%1."/>
      <w:lvlJc w:val="left"/>
      <w:pPr>
        <w:tabs>
          <w:tab w:val="num" w:pos="567"/>
        </w:tabs>
        <w:ind w:left="567" w:hanging="567"/>
      </w:pPr>
      <w:rPr>
        <w:b/>
        <w:i w:val="0"/>
      </w:rPr>
    </w:lvl>
    <w:lvl w:ilvl="1">
      <w:start w:val="7"/>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4743E9"/>
    <w:multiLevelType w:val="hybridMultilevel"/>
    <w:tmpl w:val="1CEE4FB2"/>
    <w:lvl w:ilvl="0" w:tplc="FFFFFFFF">
      <w:start w:val="1"/>
      <w:numFmt w:val="decimal"/>
      <w:lvlText w:val="4.%1."/>
      <w:lvlJc w:val="left"/>
      <w:pPr>
        <w:tabs>
          <w:tab w:val="num" w:pos="624"/>
        </w:tabs>
        <w:ind w:left="624" w:hanging="624"/>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4726B7"/>
    <w:multiLevelType w:val="singleLevel"/>
    <w:tmpl w:val="06E4A0D8"/>
    <w:lvl w:ilvl="0">
      <w:start w:val="1"/>
      <w:numFmt w:val="decimal"/>
      <w:lvlText w:val="%1."/>
      <w:lvlJc w:val="left"/>
      <w:pPr>
        <w:tabs>
          <w:tab w:val="num" w:pos="360"/>
        </w:tabs>
        <w:ind w:left="360" w:hanging="360"/>
      </w:pPr>
      <w:rPr>
        <w:rFonts w:hint="default"/>
        <w:b/>
      </w:rPr>
    </w:lvl>
  </w:abstractNum>
  <w:abstractNum w:abstractNumId="3" w15:restartNumberingAfterBreak="0">
    <w:nsid w:val="08E161F3"/>
    <w:multiLevelType w:val="singleLevel"/>
    <w:tmpl w:val="51D833E6"/>
    <w:lvl w:ilvl="0">
      <w:start w:val="1"/>
      <w:numFmt w:val="decimal"/>
      <w:lvlText w:val="1.%1."/>
      <w:lvlJc w:val="left"/>
      <w:pPr>
        <w:tabs>
          <w:tab w:val="num" w:pos="567"/>
        </w:tabs>
        <w:ind w:left="567" w:hanging="567"/>
      </w:pPr>
      <w:rPr>
        <w:b/>
        <w:i w:val="0"/>
      </w:rPr>
    </w:lvl>
  </w:abstractNum>
  <w:abstractNum w:abstractNumId="4" w15:restartNumberingAfterBreak="0">
    <w:nsid w:val="0EB31EDA"/>
    <w:multiLevelType w:val="hybridMultilevel"/>
    <w:tmpl w:val="E36086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9FA2E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3A74F4"/>
    <w:multiLevelType w:val="multilevel"/>
    <w:tmpl w:val="32845782"/>
    <w:lvl w:ilvl="0">
      <w:start w:val="1"/>
      <w:numFmt w:val="decimal"/>
      <w:lvlText w:val="%1."/>
      <w:lvlJc w:val="left"/>
      <w:pPr>
        <w:tabs>
          <w:tab w:val="num" w:pos="567"/>
        </w:tabs>
        <w:ind w:left="567" w:hanging="567"/>
      </w:pPr>
      <w:rPr>
        <w:rFonts w:hint="default"/>
        <w:b/>
      </w:rPr>
    </w:lvl>
    <w:lvl w:ilvl="1">
      <w:start w:val="1"/>
      <w:numFmt w:val="decimal"/>
      <w:isLgl/>
      <w:lvlText w:val="%1.%2."/>
      <w:lvlJc w:val="left"/>
      <w:pPr>
        <w:tabs>
          <w:tab w:val="num" w:pos="567"/>
        </w:tabs>
        <w:ind w:left="567" w:hanging="567"/>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43419B4"/>
    <w:multiLevelType w:val="hybridMultilevel"/>
    <w:tmpl w:val="83748B78"/>
    <w:lvl w:ilvl="0" w:tplc="FFFFFFFF">
      <w:start w:val="6"/>
      <w:numFmt w:val="decimal"/>
      <w:lvlText w:val="%1."/>
      <w:lvlJc w:val="left"/>
      <w:pPr>
        <w:tabs>
          <w:tab w:val="num" w:pos="567"/>
        </w:tabs>
        <w:ind w:left="567" w:hanging="567"/>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48B21CA"/>
    <w:multiLevelType w:val="hybridMultilevel"/>
    <w:tmpl w:val="1F6244B2"/>
    <w:lvl w:ilvl="0" w:tplc="6714F448">
      <w:start w:val="1"/>
      <w:numFmt w:val="bullet"/>
      <w:lvlText w:val="-"/>
      <w:lvlJc w:val="left"/>
      <w:pPr>
        <w:ind w:left="1080" w:hanging="360"/>
      </w:pPr>
      <w:rPr>
        <w:rFonts w:ascii="Arial" w:eastAsia="Times New Roma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25333EA7"/>
    <w:multiLevelType w:val="multilevel"/>
    <w:tmpl w:val="8E20CE1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28712153"/>
    <w:multiLevelType w:val="singleLevel"/>
    <w:tmpl w:val="56A43E08"/>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2F65633C"/>
    <w:multiLevelType w:val="multilevel"/>
    <w:tmpl w:val="6000370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910489"/>
    <w:multiLevelType w:val="multilevel"/>
    <w:tmpl w:val="6BC86B7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83A4F86"/>
    <w:multiLevelType w:val="hybridMultilevel"/>
    <w:tmpl w:val="35C8AB9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3A353280"/>
    <w:multiLevelType w:val="multilevel"/>
    <w:tmpl w:val="4A82DE9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7D661F"/>
    <w:multiLevelType w:val="singleLevel"/>
    <w:tmpl w:val="8A66FE5A"/>
    <w:lvl w:ilvl="0">
      <w:start w:val="1"/>
      <w:numFmt w:val="decimal"/>
      <w:lvlText w:val="%1)"/>
      <w:lvlJc w:val="left"/>
      <w:pPr>
        <w:tabs>
          <w:tab w:val="num" w:pos="720"/>
        </w:tabs>
        <w:ind w:left="720" w:hanging="720"/>
      </w:pPr>
      <w:rPr>
        <w:rFonts w:hint="default"/>
      </w:rPr>
    </w:lvl>
  </w:abstractNum>
  <w:abstractNum w:abstractNumId="16" w15:restartNumberingAfterBreak="0">
    <w:nsid w:val="3C0D07C8"/>
    <w:multiLevelType w:val="hybridMultilevel"/>
    <w:tmpl w:val="427AC34C"/>
    <w:lvl w:ilvl="0" w:tplc="FFFFFFFF">
      <w:start w:val="1"/>
      <w:numFmt w:val="decimal"/>
      <w:lvlText w:val="7.%1."/>
      <w:lvlJc w:val="left"/>
      <w:pPr>
        <w:tabs>
          <w:tab w:val="num" w:pos="766"/>
        </w:tabs>
        <w:ind w:left="766" w:hanging="624"/>
      </w:pPr>
      <w:rPr>
        <w:rFonts w:hint="default"/>
        <w:b/>
        <w:i w:val="0"/>
      </w:rPr>
    </w:lvl>
    <w:lvl w:ilvl="1" w:tplc="FFFFFFFF" w:tentative="1">
      <w:start w:val="1"/>
      <w:numFmt w:val="lowerLetter"/>
      <w:lvlText w:val="%2."/>
      <w:lvlJc w:val="left"/>
      <w:pPr>
        <w:tabs>
          <w:tab w:val="num" w:pos="1582"/>
        </w:tabs>
        <w:ind w:left="1582" w:hanging="360"/>
      </w:p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17" w15:restartNumberingAfterBreak="0">
    <w:nsid w:val="42A43EF1"/>
    <w:multiLevelType w:val="multilevel"/>
    <w:tmpl w:val="85E89CF6"/>
    <w:lvl w:ilvl="0">
      <w:start w:val="1"/>
      <w:numFmt w:val="decimal"/>
      <w:lvlText w:val="%1."/>
      <w:lvlJc w:val="left"/>
      <w:pPr>
        <w:ind w:left="480" w:hanging="480"/>
      </w:pPr>
      <w:rPr>
        <w:rFonts w:cs="Times New Roman" w:hint="default"/>
        <w:b/>
      </w:rPr>
    </w:lvl>
    <w:lvl w:ilvl="1">
      <w:start w:val="1"/>
      <w:numFmt w:val="decimal"/>
      <w:lvlText w:val="%1.%2."/>
      <w:lvlJc w:val="left"/>
      <w:pPr>
        <w:ind w:left="1048" w:hanging="48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6DB78F9"/>
    <w:multiLevelType w:val="hybridMultilevel"/>
    <w:tmpl w:val="52001DFA"/>
    <w:lvl w:ilvl="0" w:tplc="FFFFFFFF">
      <w:start w:val="1"/>
      <w:numFmt w:val="decimal"/>
      <w:lvlText w:val="5.%1."/>
      <w:lvlJc w:val="left"/>
      <w:pPr>
        <w:tabs>
          <w:tab w:val="num" w:pos="624"/>
        </w:tabs>
        <w:ind w:left="624" w:hanging="624"/>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91855F5"/>
    <w:multiLevelType w:val="multilevel"/>
    <w:tmpl w:val="D39821F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15:restartNumberingAfterBreak="0">
    <w:nsid w:val="4D0205B0"/>
    <w:multiLevelType w:val="singleLevel"/>
    <w:tmpl w:val="CF56B3F2"/>
    <w:lvl w:ilvl="0">
      <w:start w:val="1"/>
      <w:numFmt w:val="decimal"/>
      <w:lvlText w:val="%1."/>
      <w:lvlJc w:val="left"/>
      <w:pPr>
        <w:tabs>
          <w:tab w:val="num" w:pos="705"/>
        </w:tabs>
        <w:ind w:left="705" w:hanging="360"/>
      </w:pPr>
      <w:rPr>
        <w:rFonts w:hint="default"/>
      </w:rPr>
    </w:lvl>
  </w:abstractNum>
  <w:abstractNum w:abstractNumId="21" w15:restartNumberingAfterBreak="0">
    <w:nsid w:val="4D0218B9"/>
    <w:multiLevelType w:val="multilevel"/>
    <w:tmpl w:val="5DF01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917160"/>
    <w:multiLevelType w:val="singleLevel"/>
    <w:tmpl w:val="45403550"/>
    <w:lvl w:ilvl="0">
      <w:start w:val="1"/>
      <w:numFmt w:val="decimal"/>
      <w:lvlText w:val="2.%1."/>
      <w:lvlJc w:val="left"/>
      <w:pPr>
        <w:tabs>
          <w:tab w:val="num" w:pos="567"/>
        </w:tabs>
        <w:ind w:left="567" w:hanging="567"/>
      </w:pPr>
      <w:rPr>
        <w:b w:val="0"/>
        <w:i w:val="0"/>
      </w:rPr>
    </w:lvl>
  </w:abstractNum>
  <w:abstractNum w:abstractNumId="23" w15:restartNumberingAfterBreak="0">
    <w:nsid w:val="4ED50CB6"/>
    <w:multiLevelType w:val="hybridMultilevel"/>
    <w:tmpl w:val="7E82B59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1BD0460"/>
    <w:multiLevelType w:val="singleLevel"/>
    <w:tmpl w:val="06E4A0D8"/>
    <w:lvl w:ilvl="0">
      <w:start w:val="1"/>
      <w:numFmt w:val="decimal"/>
      <w:lvlText w:val="%1."/>
      <w:lvlJc w:val="left"/>
      <w:pPr>
        <w:tabs>
          <w:tab w:val="num" w:pos="360"/>
        </w:tabs>
        <w:ind w:left="360" w:hanging="360"/>
      </w:pPr>
      <w:rPr>
        <w:rFonts w:hint="default"/>
        <w:b/>
      </w:rPr>
    </w:lvl>
  </w:abstractNum>
  <w:abstractNum w:abstractNumId="25" w15:restartNumberingAfterBreak="0">
    <w:nsid w:val="5391356B"/>
    <w:multiLevelType w:val="hybridMultilevel"/>
    <w:tmpl w:val="30883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B6B1D"/>
    <w:multiLevelType w:val="singleLevel"/>
    <w:tmpl w:val="CF56B3F2"/>
    <w:lvl w:ilvl="0">
      <w:start w:val="1"/>
      <w:numFmt w:val="decimal"/>
      <w:lvlText w:val="%1."/>
      <w:lvlJc w:val="left"/>
      <w:pPr>
        <w:tabs>
          <w:tab w:val="num" w:pos="705"/>
        </w:tabs>
        <w:ind w:left="705" w:hanging="360"/>
      </w:pPr>
      <w:rPr>
        <w:rFonts w:hint="default"/>
      </w:rPr>
    </w:lvl>
  </w:abstractNum>
  <w:abstractNum w:abstractNumId="27" w15:restartNumberingAfterBreak="0">
    <w:nsid w:val="59E3149D"/>
    <w:multiLevelType w:val="hybridMultilevel"/>
    <w:tmpl w:val="15640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0E3DA6"/>
    <w:multiLevelType w:val="multilevel"/>
    <w:tmpl w:val="B600A6E6"/>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b w:val="0"/>
        <w:u w:val="none"/>
      </w:rPr>
    </w:lvl>
    <w:lvl w:ilvl="2">
      <w:start w:val="1"/>
      <w:numFmt w:val="decimal"/>
      <w:isLgl/>
      <w:lvlText w:val="%1.%2.%3."/>
      <w:lvlJc w:val="left"/>
      <w:pPr>
        <w:tabs>
          <w:tab w:val="num" w:pos="720"/>
        </w:tabs>
        <w:ind w:left="720" w:hanging="720"/>
      </w:pPr>
      <w:rPr>
        <w:rFonts w:hint="default"/>
        <w:strike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55F47D1"/>
    <w:multiLevelType w:val="hybridMultilevel"/>
    <w:tmpl w:val="2B885B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B1B2FA0"/>
    <w:multiLevelType w:val="hybridMultilevel"/>
    <w:tmpl w:val="B81CA4E8"/>
    <w:lvl w:ilvl="0" w:tplc="FFFFFFFF">
      <w:start w:val="1"/>
      <w:numFmt w:val="decimal"/>
      <w:lvlText w:val="3.%1."/>
      <w:lvlJc w:val="left"/>
      <w:pPr>
        <w:tabs>
          <w:tab w:val="num" w:pos="624"/>
        </w:tabs>
        <w:ind w:left="624" w:hanging="624"/>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BE2E97"/>
    <w:multiLevelType w:val="multilevel"/>
    <w:tmpl w:val="5A20EFF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F793F9C"/>
    <w:multiLevelType w:val="multilevel"/>
    <w:tmpl w:val="22E63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38727D"/>
    <w:multiLevelType w:val="multilevel"/>
    <w:tmpl w:val="F44CACBE"/>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AC58DD"/>
    <w:multiLevelType w:val="multilevel"/>
    <w:tmpl w:val="04090021"/>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41F25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BA405F"/>
    <w:multiLevelType w:val="multilevel"/>
    <w:tmpl w:val="8E20CE1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78900FCF"/>
    <w:multiLevelType w:val="multilevel"/>
    <w:tmpl w:val="7C46E5D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7D033105"/>
    <w:multiLevelType w:val="singleLevel"/>
    <w:tmpl w:val="06E4A0D8"/>
    <w:lvl w:ilvl="0">
      <w:start w:val="1"/>
      <w:numFmt w:val="decimal"/>
      <w:lvlText w:val="%1."/>
      <w:lvlJc w:val="left"/>
      <w:pPr>
        <w:tabs>
          <w:tab w:val="num" w:pos="360"/>
        </w:tabs>
        <w:ind w:left="360" w:hanging="360"/>
      </w:pPr>
      <w:rPr>
        <w:rFonts w:hint="default"/>
        <w:b/>
      </w:rPr>
    </w:lvl>
  </w:abstractNum>
  <w:num w:numId="1" w16cid:durableId="270434127">
    <w:abstractNumId w:val="15"/>
  </w:num>
  <w:num w:numId="2" w16cid:durableId="49304584">
    <w:abstractNumId w:val="5"/>
  </w:num>
  <w:num w:numId="3" w16cid:durableId="125048256">
    <w:abstractNumId w:val="35"/>
  </w:num>
  <w:num w:numId="4" w16cid:durableId="2071994866">
    <w:abstractNumId w:val="36"/>
  </w:num>
  <w:num w:numId="5" w16cid:durableId="1375352897">
    <w:abstractNumId w:val="12"/>
  </w:num>
  <w:num w:numId="6" w16cid:durableId="256333667">
    <w:abstractNumId w:val="19"/>
  </w:num>
  <w:num w:numId="7" w16cid:durableId="406224044">
    <w:abstractNumId w:val="9"/>
  </w:num>
  <w:num w:numId="8" w16cid:durableId="80681377">
    <w:abstractNumId w:val="24"/>
  </w:num>
  <w:num w:numId="9" w16cid:durableId="1873610960">
    <w:abstractNumId w:val="2"/>
  </w:num>
  <w:num w:numId="10" w16cid:durableId="731580965">
    <w:abstractNumId w:val="38"/>
  </w:num>
  <w:num w:numId="11" w16cid:durableId="1219440660">
    <w:abstractNumId w:val="20"/>
  </w:num>
  <w:num w:numId="12" w16cid:durableId="1553342317">
    <w:abstractNumId w:val="26"/>
  </w:num>
  <w:num w:numId="13" w16cid:durableId="1387070316">
    <w:abstractNumId w:val="0"/>
  </w:num>
  <w:num w:numId="14" w16cid:durableId="1860239439">
    <w:abstractNumId w:val="3"/>
  </w:num>
  <w:num w:numId="15" w16cid:durableId="1633975034">
    <w:abstractNumId w:val="22"/>
  </w:num>
  <w:num w:numId="16" w16cid:durableId="1398670770">
    <w:abstractNumId w:val="10"/>
  </w:num>
  <w:num w:numId="17" w16cid:durableId="1557160950">
    <w:abstractNumId w:val="30"/>
  </w:num>
  <w:num w:numId="18" w16cid:durableId="1455247197">
    <w:abstractNumId w:val="1"/>
  </w:num>
  <w:num w:numId="19" w16cid:durableId="449011181">
    <w:abstractNumId w:val="18"/>
  </w:num>
  <w:num w:numId="20" w16cid:durableId="119031866">
    <w:abstractNumId w:val="7"/>
  </w:num>
  <w:num w:numId="21" w16cid:durableId="1432896289">
    <w:abstractNumId w:val="16"/>
  </w:num>
  <w:num w:numId="22" w16cid:durableId="1907185655">
    <w:abstractNumId w:val="37"/>
  </w:num>
  <w:num w:numId="23" w16cid:durableId="1179924788">
    <w:abstractNumId w:val="14"/>
  </w:num>
  <w:num w:numId="24" w16cid:durableId="1009451451">
    <w:abstractNumId w:val="27"/>
  </w:num>
  <w:num w:numId="25" w16cid:durableId="2093507837">
    <w:abstractNumId w:val="11"/>
  </w:num>
  <w:num w:numId="26" w16cid:durableId="91825039">
    <w:abstractNumId w:val="34"/>
  </w:num>
  <w:num w:numId="27" w16cid:durableId="446393357">
    <w:abstractNumId w:val="33"/>
  </w:num>
  <w:num w:numId="28" w16cid:durableId="2143839830">
    <w:abstractNumId w:val="25"/>
  </w:num>
  <w:num w:numId="29" w16cid:durableId="1883975803">
    <w:abstractNumId w:val="28"/>
  </w:num>
  <w:num w:numId="30" w16cid:durableId="887958194">
    <w:abstractNumId w:val="6"/>
  </w:num>
  <w:num w:numId="31" w16cid:durableId="767623351">
    <w:abstractNumId w:val="23"/>
  </w:num>
  <w:num w:numId="32" w16cid:durableId="1270888456">
    <w:abstractNumId w:val="21"/>
  </w:num>
  <w:num w:numId="33" w16cid:durableId="211812712">
    <w:abstractNumId w:val="4"/>
  </w:num>
  <w:num w:numId="34" w16cid:durableId="418411495">
    <w:abstractNumId w:val="29"/>
  </w:num>
  <w:num w:numId="35" w16cid:durableId="770509240">
    <w:abstractNumId w:val="8"/>
  </w:num>
  <w:num w:numId="36" w16cid:durableId="316616368">
    <w:abstractNumId w:val="17"/>
  </w:num>
  <w:num w:numId="37" w16cid:durableId="1860243095">
    <w:abstractNumId w:val="32"/>
  </w:num>
  <w:num w:numId="38" w16cid:durableId="394667034">
    <w:abstractNumId w:val="31"/>
  </w:num>
  <w:num w:numId="39" w16cid:durableId="1266885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C3"/>
    <w:rsid w:val="000062F1"/>
    <w:rsid w:val="00007EC9"/>
    <w:rsid w:val="0001046A"/>
    <w:rsid w:val="00016460"/>
    <w:rsid w:val="000204AC"/>
    <w:rsid w:val="000365C2"/>
    <w:rsid w:val="00042853"/>
    <w:rsid w:val="00053ABF"/>
    <w:rsid w:val="00057FBE"/>
    <w:rsid w:val="00073E5B"/>
    <w:rsid w:val="000839FF"/>
    <w:rsid w:val="00091B84"/>
    <w:rsid w:val="000969D4"/>
    <w:rsid w:val="00097CCA"/>
    <w:rsid w:val="000A5E17"/>
    <w:rsid w:val="000C326B"/>
    <w:rsid w:val="000E6DBE"/>
    <w:rsid w:val="000F30BF"/>
    <w:rsid w:val="0011395D"/>
    <w:rsid w:val="00117DA7"/>
    <w:rsid w:val="00124D1B"/>
    <w:rsid w:val="00133EB0"/>
    <w:rsid w:val="001406A6"/>
    <w:rsid w:val="0014299E"/>
    <w:rsid w:val="00147D97"/>
    <w:rsid w:val="00151F68"/>
    <w:rsid w:val="00153362"/>
    <w:rsid w:val="0016350E"/>
    <w:rsid w:val="0016590B"/>
    <w:rsid w:val="001920AF"/>
    <w:rsid w:val="001A44B1"/>
    <w:rsid w:val="001A7653"/>
    <w:rsid w:val="001B7027"/>
    <w:rsid w:val="001C0D11"/>
    <w:rsid w:val="001C56D3"/>
    <w:rsid w:val="001D0C5D"/>
    <w:rsid w:val="001D4097"/>
    <w:rsid w:val="001E05F3"/>
    <w:rsid w:val="001F0846"/>
    <w:rsid w:val="001F1F0E"/>
    <w:rsid w:val="00206C44"/>
    <w:rsid w:val="00217E04"/>
    <w:rsid w:val="00220567"/>
    <w:rsid w:val="00221AF9"/>
    <w:rsid w:val="0022301B"/>
    <w:rsid w:val="00224980"/>
    <w:rsid w:val="002264F8"/>
    <w:rsid w:val="0025225E"/>
    <w:rsid w:val="002531B3"/>
    <w:rsid w:val="002714FF"/>
    <w:rsid w:val="00282F51"/>
    <w:rsid w:val="002847EA"/>
    <w:rsid w:val="002931A0"/>
    <w:rsid w:val="00297A78"/>
    <w:rsid w:val="002A41B4"/>
    <w:rsid w:val="002A7701"/>
    <w:rsid w:val="002B3266"/>
    <w:rsid w:val="002E55EC"/>
    <w:rsid w:val="002E7574"/>
    <w:rsid w:val="002E7E74"/>
    <w:rsid w:val="003101C2"/>
    <w:rsid w:val="003132FC"/>
    <w:rsid w:val="003159CA"/>
    <w:rsid w:val="00316BAB"/>
    <w:rsid w:val="00317B37"/>
    <w:rsid w:val="00321245"/>
    <w:rsid w:val="00324E22"/>
    <w:rsid w:val="00327931"/>
    <w:rsid w:val="0033778A"/>
    <w:rsid w:val="003400E7"/>
    <w:rsid w:val="00340B1B"/>
    <w:rsid w:val="00344F8B"/>
    <w:rsid w:val="00345508"/>
    <w:rsid w:val="00345ADE"/>
    <w:rsid w:val="0035096C"/>
    <w:rsid w:val="00352277"/>
    <w:rsid w:val="00366975"/>
    <w:rsid w:val="00377983"/>
    <w:rsid w:val="00387821"/>
    <w:rsid w:val="003A1A9B"/>
    <w:rsid w:val="003A4313"/>
    <w:rsid w:val="003A5C2E"/>
    <w:rsid w:val="003B0DD4"/>
    <w:rsid w:val="003B4033"/>
    <w:rsid w:val="003C2176"/>
    <w:rsid w:val="003C355E"/>
    <w:rsid w:val="003C4D76"/>
    <w:rsid w:val="003D5BF8"/>
    <w:rsid w:val="003F0858"/>
    <w:rsid w:val="0040231E"/>
    <w:rsid w:val="004046A8"/>
    <w:rsid w:val="00415EAB"/>
    <w:rsid w:val="00416C6E"/>
    <w:rsid w:val="00424D2A"/>
    <w:rsid w:val="004259AA"/>
    <w:rsid w:val="0043727F"/>
    <w:rsid w:val="00443C2D"/>
    <w:rsid w:val="00445BF1"/>
    <w:rsid w:val="004A6199"/>
    <w:rsid w:val="004A727C"/>
    <w:rsid w:val="004A7606"/>
    <w:rsid w:val="004B07C3"/>
    <w:rsid w:val="004C6968"/>
    <w:rsid w:val="004C6CCD"/>
    <w:rsid w:val="004E121F"/>
    <w:rsid w:val="004E7F64"/>
    <w:rsid w:val="00503A5D"/>
    <w:rsid w:val="00511865"/>
    <w:rsid w:val="00511D34"/>
    <w:rsid w:val="005140F9"/>
    <w:rsid w:val="005169AE"/>
    <w:rsid w:val="00517AB2"/>
    <w:rsid w:val="00522973"/>
    <w:rsid w:val="00524707"/>
    <w:rsid w:val="00547DF2"/>
    <w:rsid w:val="00552B0F"/>
    <w:rsid w:val="0055780E"/>
    <w:rsid w:val="00560924"/>
    <w:rsid w:val="00570893"/>
    <w:rsid w:val="005743C6"/>
    <w:rsid w:val="00575984"/>
    <w:rsid w:val="005760F5"/>
    <w:rsid w:val="005A05FE"/>
    <w:rsid w:val="005B06BC"/>
    <w:rsid w:val="005B3189"/>
    <w:rsid w:val="005E1DB2"/>
    <w:rsid w:val="005E3445"/>
    <w:rsid w:val="00614EB2"/>
    <w:rsid w:val="00620706"/>
    <w:rsid w:val="00623705"/>
    <w:rsid w:val="0062512A"/>
    <w:rsid w:val="0062547A"/>
    <w:rsid w:val="00626399"/>
    <w:rsid w:val="00627D4C"/>
    <w:rsid w:val="00632ED6"/>
    <w:rsid w:val="00633E5C"/>
    <w:rsid w:val="00641BF3"/>
    <w:rsid w:val="006439BF"/>
    <w:rsid w:val="0065037E"/>
    <w:rsid w:val="006549B9"/>
    <w:rsid w:val="0065542C"/>
    <w:rsid w:val="00661C7D"/>
    <w:rsid w:val="00670AA7"/>
    <w:rsid w:val="006822D8"/>
    <w:rsid w:val="006A0279"/>
    <w:rsid w:val="006E1C3A"/>
    <w:rsid w:val="006F51C8"/>
    <w:rsid w:val="0070488A"/>
    <w:rsid w:val="0070693A"/>
    <w:rsid w:val="007104C8"/>
    <w:rsid w:val="00710970"/>
    <w:rsid w:val="00713239"/>
    <w:rsid w:val="007172D1"/>
    <w:rsid w:val="00724599"/>
    <w:rsid w:val="007262D8"/>
    <w:rsid w:val="00731810"/>
    <w:rsid w:val="00740AAA"/>
    <w:rsid w:val="0074194C"/>
    <w:rsid w:val="0076197E"/>
    <w:rsid w:val="00762B2A"/>
    <w:rsid w:val="00765B15"/>
    <w:rsid w:val="0077178D"/>
    <w:rsid w:val="007723BA"/>
    <w:rsid w:val="00773053"/>
    <w:rsid w:val="007864AE"/>
    <w:rsid w:val="007870CB"/>
    <w:rsid w:val="0079148E"/>
    <w:rsid w:val="007A1375"/>
    <w:rsid w:val="007A5E31"/>
    <w:rsid w:val="007B0744"/>
    <w:rsid w:val="007B1E1A"/>
    <w:rsid w:val="007B2DBC"/>
    <w:rsid w:val="007C37F2"/>
    <w:rsid w:val="007D09A1"/>
    <w:rsid w:val="007E182A"/>
    <w:rsid w:val="007E190D"/>
    <w:rsid w:val="007E3699"/>
    <w:rsid w:val="00804756"/>
    <w:rsid w:val="0080638F"/>
    <w:rsid w:val="00814023"/>
    <w:rsid w:val="0081492B"/>
    <w:rsid w:val="00814ADE"/>
    <w:rsid w:val="00842EBE"/>
    <w:rsid w:val="00856543"/>
    <w:rsid w:val="00865D6E"/>
    <w:rsid w:val="008717A7"/>
    <w:rsid w:val="00871A9B"/>
    <w:rsid w:val="00872AD5"/>
    <w:rsid w:val="00882400"/>
    <w:rsid w:val="008968A1"/>
    <w:rsid w:val="008A5B50"/>
    <w:rsid w:val="008F47D3"/>
    <w:rsid w:val="00901AD8"/>
    <w:rsid w:val="00911BDB"/>
    <w:rsid w:val="00922111"/>
    <w:rsid w:val="00946F84"/>
    <w:rsid w:val="00954AB3"/>
    <w:rsid w:val="009619A7"/>
    <w:rsid w:val="009706BA"/>
    <w:rsid w:val="00974AAA"/>
    <w:rsid w:val="00981B77"/>
    <w:rsid w:val="00983D40"/>
    <w:rsid w:val="009859CE"/>
    <w:rsid w:val="00992472"/>
    <w:rsid w:val="0099312B"/>
    <w:rsid w:val="009A2095"/>
    <w:rsid w:val="009A3808"/>
    <w:rsid w:val="009A5C3E"/>
    <w:rsid w:val="009B2EB6"/>
    <w:rsid w:val="009B337D"/>
    <w:rsid w:val="009C18FC"/>
    <w:rsid w:val="009D035D"/>
    <w:rsid w:val="009D2EBD"/>
    <w:rsid w:val="009D728B"/>
    <w:rsid w:val="009F2396"/>
    <w:rsid w:val="00A03404"/>
    <w:rsid w:val="00A05CBD"/>
    <w:rsid w:val="00A21DB2"/>
    <w:rsid w:val="00A2461F"/>
    <w:rsid w:val="00A32C82"/>
    <w:rsid w:val="00A347AE"/>
    <w:rsid w:val="00A5716B"/>
    <w:rsid w:val="00A57556"/>
    <w:rsid w:val="00A70D25"/>
    <w:rsid w:val="00A71C47"/>
    <w:rsid w:val="00A729FD"/>
    <w:rsid w:val="00A80A17"/>
    <w:rsid w:val="00A86921"/>
    <w:rsid w:val="00A9424E"/>
    <w:rsid w:val="00A951A4"/>
    <w:rsid w:val="00A97F21"/>
    <w:rsid w:val="00AA459C"/>
    <w:rsid w:val="00AA7B39"/>
    <w:rsid w:val="00AB4249"/>
    <w:rsid w:val="00AC0392"/>
    <w:rsid w:val="00AC2477"/>
    <w:rsid w:val="00AC5566"/>
    <w:rsid w:val="00AD263F"/>
    <w:rsid w:val="00AD442D"/>
    <w:rsid w:val="00AE2784"/>
    <w:rsid w:val="00AE6ACE"/>
    <w:rsid w:val="00AF3F22"/>
    <w:rsid w:val="00AF4657"/>
    <w:rsid w:val="00AF564E"/>
    <w:rsid w:val="00B048AC"/>
    <w:rsid w:val="00B151AB"/>
    <w:rsid w:val="00B24E0B"/>
    <w:rsid w:val="00B4441C"/>
    <w:rsid w:val="00B452C2"/>
    <w:rsid w:val="00B52A2E"/>
    <w:rsid w:val="00B638BB"/>
    <w:rsid w:val="00B64BDC"/>
    <w:rsid w:val="00B7694D"/>
    <w:rsid w:val="00B862CF"/>
    <w:rsid w:val="00B92DCF"/>
    <w:rsid w:val="00BB468D"/>
    <w:rsid w:val="00BD2FF1"/>
    <w:rsid w:val="00BE3FA8"/>
    <w:rsid w:val="00BE619A"/>
    <w:rsid w:val="00BE76DE"/>
    <w:rsid w:val="00BF6355"/>
    <w:rsid w:val="00BF7E3B"/>
    <w:rsid w:val="00C17ABF"/>
    <w:rsid w:val="00C2061A"/>
    <w:rsid w:val="00C35E1F"/>
    <w:rsid w:val="00C53CB4"/>
    <w:rsid w:val="00C61395"/>
    <w:rsid w:val="00C65082"/>
    <w:rsid w:val="00C70B9F"/>
    <w:rsid w:val="00C7231A"/>
    <w:rsid w:val="00C73B6E"/>
    <w:rsid w:val="00C746AF"/>
    <w:rsid w:val="00C8240C"/>
    <w:rsid w:val="00C87CF1"/>
    <w:rsid w:val="00C907F9"/>
    <w:rsid w:val="00C93646"/>
    <w:rsid w:val="00CA101F"/>
    <w:rsid w:val="00CA2167"/>
    <w:rsid w:val="00CA388C"/>
    <w:rsid w:val="00CA6EA4"/>
    <w:rsid w:val="00CB1264"/>
    <w:rsid w:val="00CC206D"/>
    <w:rsid w:val="00CC4CB1"/>
    <w:rsid w:val="00CD0F3B"/>
    <w:rsid w:val="00CD22A9"/>
    <w:rsid w:val="00CE0478"/>
    <w:rsid w:val="00CE7CE3"/>
    <w:rsid w:val="00D042F8"/>
    <w:rsid w:val="00D10598"/>
    <w:rsid w:val="00D1273C"/>
    <w:rsid w:val="00D27AE2"/>
    <w:rsid w:val="00D30923"/>
    <w:rsid w:val="00D3629E"/>
    <w:rsid w:val="00D42C24"/>
    <w:rsid w:val="00D466D7"/>
    <w:rsid w:val="00D54B34"/>
    <w:rsid w:val="00D55708"/>
    <w:rsid w:val="00D55F70"/>
    <w:rsid w:val="00D57D6A"/>
    <w:rsid w:val="00D767EF"/>
    <w:rsid w:val="00D94869"/>
    <w:rsid w:val="00DA0335"/>
    <w:rsid w:val="00DC2103"/>
    <w:rsid w:val="00DC3140"/>
    <w:rsid w:val="00DC613A"/>
    <w:rsid w:val="00DD5A8A"/>
    <w:rsid w:val="00DE1A5F"/>
    <w:rsid w:val="00DE285C"/>
    <w:rsid w:val="00DE625F"/>
    <w:rsid w:val="00DF474D"/>
    <w:rsid w:val="00E006ED"/>
    <w:rsid w:val="00E0251D"/>
    <w:rsid w:val="00E02741"/>
    <w:rsid w:val="00E02E24"/>
    <w:rsid w:val="00E11A31"/>
    <w:rsid w:val="00E1738D"/>
    <w:rsid w:val="00E3182B"/>
    <w:rsid w:val="00E347A5"/>
    <w:rsid w:val="00E461BD"/>
    <w:rsid w:val="00E62214"/>
    <w:rsid w:val="00E6427E"/>
    <w:rsid w:val="00E64D97"/>
    <w:rsid w:val="00E66779"/>
    <w:rsid w:val="00E87F69"/>
    <w:rsid w:val="00EB61A3"/>
    <w:rsid w:val="00EC6A46"/>
    <w:rsid w:val="00ED40E8"/>
    <w:rsid w:val="00EE7112"/>
    <w:rsid w:val="00EF1891"/>
    <w:rsid w:val="00EF678A"/>
    <w:rsid w:val="00EF6948"/>
    <w:rsid w:val="00F0256E"/>
    <w:rsid w:val="00F0663F"/>
    <w:rsid w:val="00F10757"/>
    <w:rsid w:val="00F1651C"/>
    <w:rsid w:val="00F165BA"/>
    <w:rsid w:val="00F20DB9"/>
    <w:rsid w:val="00F21394"/>
    <w:rsid w:val="00F322C8"/>
    <w:rsid w:val="00F33717"/>
    <w:rsid w:val="00F43ADD"/>
    <w:rsid w:val="00F47BF9"/>
    <w:rsid w:val="00F77BBC"/>
    <w:rsid w:val="00F814F8"/>
    <w:rsid w:val="00F87370"/>
    <w:rsid w:val="00F934C3"/>
    <w:rsid w:val="00F95CED"/>
    <w:rsid w:val="00FA03EC"/>
    <w:rsid w:val="00FB01E1"/>
    <w:rsid w:val="00FB49FB"/>
    <w:rsid w:val="00FB5F13"/>
    <w:rsid w:val="00FE200C"/>
    <w:rsid w:val="00FE5C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22E7C"/>
  <w15:docId w15:val="{AF20F710-9DB1-4499-8D08-BD0F5649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B3"/>
    <w:rPr>
      <w:sz w:val="24"/>
      <w:szCs w:val="24"/>
      <w:lang w:val="en-GB" w:eastAsia="en-US"/>
    </w:rPr>
  </w:style>
  <w:style w:type="paragraph" w:styleId="Heading2">
    <w:name w:val="heading 2"/>
    <w:basedOn w:val="Normal"/>
    <w:next w:val="Normal"/>
    <w:qFormat/>
    <w:rsid w:val="002531B3"/>
    <w:pPr>
      <w:keepNext/>
      <w:outlineLvl w:val="1"/>
    </w:pPr>
    <w:rPr>
      <w:szCs w:val="20"/>
      <w:lang w:val="et-EE"/>
    </w:rPr>
  </w:style>
  <w:style w:type="paragraph" w:styleId="Heading3">
    <w:name w:val="heading 3"/>
    <w:basedOn w:val="Normal"/>
    <w:next w:val="Normal"/>
    <w:qFormat/>
    <w:rsid w:val="002531B3"/>
    <w:pPr>
      <w:keepNext/>
      <w:jc w:val="both"/>
      <w:outlineLvl w:val="2"/>
    </w:pPr>
    <w:rPr>
      <w:b/>
      <w:bCs/>
      <w:szCs w:val="20"/>
      <w:lang w:val="et-EE"/>
    </w:rPr>
  </w:style>
  <w:style w:type="paragraph" w:styleId="Heading7">
    <w:name w:val="heading 7"/>
    <w:basedOn w:val="Normal"/>
    <w:next w:val="Normal"/>
    <w:qFormat/>
    <w:rsid w:val="002531B3"/>
    <w:pPr>
      <w:keepNext/>
      <w:tabs>
        <w:tab w:val="num" w:pos="567"/>
      </w:tabs>
      <w:ind w:left="720" w:hanging="720"/>
      <w:jc w:val="both"/>
      <w:outlineLvl w:val="6"/>
    </w:pPr>
    <w:rPr>
      <w:b/>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531B3"/>
    <w:pPr>
      <w:tabs>
        <w:tab w:val="center" w:pos="4153"/>
        <w:tab w:val="right" w:pos="8306"/>
      </w:tabs>
    </w:pPr>
  </w:style>
  <w:style w:type="paragraph" w:styleId="Footer">
    <w:name w:val="footer"/>
    <w:basedOn w:val="Normal"/>
    <w:semiHidden/>
    <w:rsid w:val="002531B3"/>
    <w:pPr>
      <w:tabs>
        <w:tab w:val="center" w:pos="4153"/>
        <w:tab w:val="right" w:pos="8306"/>
      </w:tabs>
    </w:pPr>
  </w:style>
  <w:style w:type="paragraph" w:styleId="Title">
    <w:name w:val="Title"/>
    <w:basedOn w:val="Normal"/>
    <w:link w:val="TitleChar"/>
    <w:uiPriority w:val="10"/>
    <w:qFormat/>
    <w:rsid w:val="002531B3"/>
    <w:pPr>
      <w:jc w:val="center"/>
    </w:pPr>
    <w:rPr>
      <w:b/>
      <w:sz w:val="26"/>
      <w:szCs w:val="20"/>
    </w:rPr>
  </w:style>
  <w:style w:type="paragraph" w:customStyle="1" w:styleId="Loendilik1">
    <w:name w:val="Loendi lõik1"/>
    <w:basedOn w:val="Normal"/>
    <w:qFormat/>
    <w:rsid w:val="002531B3"/>
    <w:pPr>
      <w:ind w:left="720"/>
      <w:jc w:val="both"/>
    </w:pPr>
    <w:rPr>
      <w:szCs w:val="20"/>
      <w:lang w:val="et-EE"/>
    </w:rPr>
  </w:style>
  <w:style w:type="paragraph" w:styleId="BodyTextIndent">
    <w:name w:val="Body Text Indent"/>
    <w:basedOn w:val="Normal"/>
    <w:link w:val="BodyTextIndentChar"/>
    <w:uiPriority w:val="99"/>
    <w:semiHidden/>
    <w:rsid w:val="002531B3"/>
    <w:pPr>
      <w:ind w:left="720" w:hanging="720"/>
      <w:jc w:val="both"/>
    </w:pPr>
    <w:rPr>
      <w:szCs w:val="20"/>
      <w:lang w:val="et-EE"/>
    </w:rPr>
  </w:style>
  <w:style w:type="character" w:styleId="Hyperlink">
    <w:name w:val="Hyperlink"/>
    <w:semiHidden/>
    <w:rsid w:val="002531B3"/>
    <w:rPr>
      <w:color w:val="0000FF"/>
      <w:u w:val="single"/>
    </w:rPr>
  </w:style>
  <w:style w:type="paragraph" w:styleId="BodyTextIndent2">
    <w:name w:val="Body Text Indent 2"/>
    <w:basedOn w:val="Normal"/>
    <w:semiHidden/>
    <w:rsid w:val="002531B3"/>
    <w:pPr>
      <w:spacing w:line="240" w:lineRule="exact"/>
      <w:ind w:left="709"/>
      <w:jc w:val="both"/>
    </w:pPr>
    <w:rPr>
      <w:szCs w:val="20"/>
      <w:lang w:val="et-EE"/>
    </w:rPr>
  </w:style>
  <w:style w:type="character" w:customStyle="1" w:styleId="TitleChar">
    <w:name w:val="Title Char"/>
    <w:link w:val="Title"/>
    <w:uiPriority w:val="10"/>
    <w:rsid w:val="00206C44"/>
    <w:rPr>
      <w:b/>
      <w:sz w:val="26"/>
      <w:lang w:val="en-GB" w:eastAsia="en-US"/>
    </w:rPr>
  </w:style>
  <w:style w:type="paragraph" w:styleId="BalloonText">
    <w:name w:val="Balloon Text"/>
    <w:basedOn w:val="Normal"/>
    <w:link w:val="BalloonTextChar"/>
    <w:uiPriority w:val="99"/>
    <w:semiHidden/>
    <w:unhideWhenUsed/>
    <w:rsid w:val="00B452C2"/>
    <w:rPr>
      <w:rFonts w:ascii="Tahoma" w:hAnsi="Tahoma" w:cs="Tahoma"/>
      <w:sz w:val="16"/>
      <w:szCs w:val="16"/>
    </w:rPr>
  </w:style>
  <w:style w:type="character" w:customStyle="1" w:styleId="BalloonTextChar">
    <w:name w:val="Balloon Text Char"/>
    <w:basedOn w:val="DefaultParagraphFont"/>
    <w:link w:val="BalloonText"/>
    <w:uiPriority w:val="99"/>
    <w:semiHidden/>
    <w:rsid w:val="00B452C2"/>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713239"/>
    <w:rPr>
      <w:sz w:val="16"/>
      <w:szCs w:val="16"/>
    </w:rPr>
  </w:style>
  <w:style w:type="paragraph" w:styleId="CommentText">
    <w:name w:val="annotation text"/>
    <w:basedOn w:val="Normal"/>
    <w:link w:val="CommentTextChar"/>
    <w:uiPriority w:val="99"/>
    <w:unhideWhenUsed/>
    <w:rsid w:val="00713239"/>
    <w:rPr>
      <w:sz w:val="20"/>
      <w:szCs w:val="20"/>
    </w:rPr>
  </w:style>
  <w:style w:type="character" w:customStyle="1" w:styleId="CommentTextChar">
    <w:name w:val="Comment Text Char"/>
    <w:basedOn w:val="DefaultParagraphFont"/>
    <w:link w:val="CommentText"/>
    <w:uiPriority w:val="99"/>
    <w:rsid w:val="00713239"/>
    <w:rPr>
      <w:lang w:val="en-GB" w:eastAsia="en-US"/>
    </w:rPr>
  </w:style>
  <w:style w:type="paragraph" w:styleId="CommentSubject">
    <w:name w:val="annotation subject"/>
    <w:basedOn w:val="CommentText"/>
    <w:next w:val="CommentText"/>
    <w:link w:val="CommentSubjectChar"/>
    <w:uiPriority w:val="99"/>
    <w:semiHidden/>
    <w:unhideWhenUsed/>
    <w:rsid w:val="00713239"/>
    <w:rPr>
      <w:b/>
      <w:bCs/>
    </w:rPr>
  </w:style>
  <w:style w:type="character" w:customStyle="1" w:styleId="CommentSubjectChar">
    <w:name w:val="Comment Subject Char"/>
    <w:basedOn w:val="CommentTextChar"/>
    <w:link w:val="CommentSubject"/>
    <w:uiPriority w:val="99"/>
    <w:semiHidden/>
    <w:rsid w:val="00713239"/>
    <w:rPr>
      <w:b/>
      <w:bCs/>
      <w:lang w:val="en-GB" w:eastAsia="en-US"/>
    </w:rPr>
  </w:style>
  <w:style w:type="paragraph" w:customStyle="1" w:styleId="western">
    <w:name w:val="western"/>
    <w:basedOn w:val="Normal"/>
    <w:rsid w:val="00BE76DE"/>
    <w:pPr>
      <w:spacing w:before="100" w:beforeAutospacing="1" w:after="100" w:afterAutospacing="1"/>
    </w:pPr>
    <w:rPr>
      <w:color w:val="000000"/>
      <w:lang w:val="et-EE" w:eastAsia="et-EE"/>
    </w:rPr>
  </w:style>
  <w:style w:type="paragraph" w:styleId="BodyText">
    <w:name w:val="Body Text"/>
    <w:basedOn w:val="Normal"/>
    <w:link w:val="BodyTextChar"/>
    <w:uiPriority w:val="99"/>
    <w:unhideWhenUsed/>
    <w:rsid w:val="00946F84"/>
    <w:pPr>
      <w:spacing w:after="120"/>
    </w:pPr>
  </w:style>
  <w:style w:type="character" w:customStyle="1" w:styleId="BodyTextChar">
    <w:name w:val="Body Text Char"/>
    <w:basedOn w:val="DefaultParagraphFont"/>
    <w:link w:val="BodyText"/>
    <w:uiPriority w:val="99"/>
    <w:rsid w:val="00946F84"/>
    <w:rPr>
      <w:sz w:val="24"/>
      <w:szCs w:val="24"/>
      <w:lang w:val="en-GB" w:eastAsia="en-US"/>
    </w:rPr>
  </w:style>
  <w:style w:type="paragraph" w:styleId="NormalWeb">
    <w:name w:val="Normal (Web)"/>
    <w:basedOn w:val="Normal"/>
    <w:uiPriority w:val="99"/>
    <w:rsid w:val="00E1738D"/>
    <w:pPr>
      <w:spacing w:before="100" w:beforeAutospacing="1" w:after="100" w:afterAutospacing="1"/>
    </w:pPr>
    <w:rPr>
      <w:color w:val="000000"/>
      <w:lang w:val="et-EE" w:eastAsia="et-EE"/>
    </w:rPr>
  </w:style>
  <w:style w:type="character" w:customStyle="1" w:styleId="Kohatitetekst1">
    <w:name w:val="Kohatäitetekst1"/>
    <w:basedOn w:val="DefaultParagraphFont"/>
    <w:uiPriority w:val="99"/>
    <w:semiHidden/>
    <w:rsid w:val="00E1738D"/>
    <w:rPr>
      <w:color w:val="808080"/>
    </w:rPr>
  </w:style>
  <w:style w:type="paragraph" w:customStyle="1" w:styleId="Default">
    <w:name w:val="Default"/>
    <w:rsid w:val="00AF564E"/>
    <w:pPr>
      <w:autoSpaceDE w:val="0"/>
      <w:autoSpaceDN w:val="0"/>
      <w:adjustRightInd w:val="0"/>
    </w:pPr>
    <w:rPr>
      <w:color w:val="000000"/>
      <w:sz w:val="24"/>
      <w:szCs w:val="24"/>
      <w:lang w:eastAsia="en-US"/>
    </w:rPr>
  </w:style>
  <w:style w:type="paragraph" w:styleId="ListParagraph">
    <w:name w:val="List Paragraph"/>
    <w:basedOn w:val="Normal"/>
    <w:uiPriority w:val="34"/>
    <w:qFormat/>
    <w:rsid w:val="009F2396"/>
    <w:pPr>
      <w:ind w:left="720"/>
      <w:contextualSpacing/>
    </w:pPr>
  </w:style>
  <w:style w:type="character" w:customStyle="1" w:styleId="BodyTextIndentChar">
    <w:name w:val="Body Text Indent Char"/>
    <w:basedOn w:val="DefaultParagraphFont"/>
    <w:link w:val="BodyTextIndent"/>
    <w:uiPriority w:val="99"/>
    <w:semiHidden/>
    <w:locked/>
    <w:rsid w:val="002931A0"/>
    <w:rPr>
      <w:sz w:val="24"/>
      <w:lang w:eastAsia="en-US"/>
    </w:rPr>
  </w:style>
  <w:style w:type="paragraph" w:styleId="Revision">
    <w:name w:val="Revision"/>
    <w:hidden/>
    <w:uiPriority w:val="99"/>
    <w:semiHidden/>
    <w:rsid w:val="00AC247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617">
      <w:bodyDiv w:val="1"/>
      <w:marLeft w:val="0"/>
      <w:marRight w:val="0"/>
      <w:marTop w:val="0"/>
      <w:marBottom w:val="0"/>
      <w:divBdr>
        <w:top w:val="none" w:sz="0" w:space="0" w:color="auto"/>
        <w:left w:val="none" w:sz="0" w:space="0" w:color="auto"/>
        <w:bottom w:val="none" w:sz="0" w:space="0" w:color="auto"/>
        <w:right w:val="none" w:sz="0" w:space="0" w:color="auto"/>
      </w:divBdr>
    </w:div>
    <w:div w:id="1093011455">
      <w:bodyDiv w:val="1"/>
      <w:marLeft w:val="0"/>
      <w:marRight w:val="0"/>
      <w:marTop w:val="0"/>
      <w:marBottom w:val="0"/>
      <w:divBdr>
        <w:top w:val="none" w:sz="0" w:space="0" w:color="auto"/>
        <w:left w:val="none" w:sz="0" w:space="0" w:color="auto"/>
        <w:bottom w:val="none" w:sz="0" w:space="0" w:color="auto"/>
        <w:right w:val="none" w:sz="0" w:space="0" w:color="auto"/>
      </w:divBdr>
    </w:div>
    <w:div w:id="1399015958">
      <w:bodyDiv w:val="1"/>
      <w:marLeft w:val="0"/>
      <w:marRight w:val="0"/>
      <w:marTop w:val="0"/>
      <w:marBottom w:val="0"/>
      <w:divBdr>
        <w:top w:val="none" w:sz="0" w:space="0" w:color="auto"/>
        <w:left w:val="none" w:sz="0" w:space="0" w:color="auto"/>
        <w:bottom w:val="none" w:sz="0" w:space="0" w:color="auto"/>
        <w:right w:val="none" w:sz="0" w:space="0" w:color="auto"/>
      </w:divBdr>
    </w:div>
    <w:div w:id="1416975388">
      <w:bodyDiv w:val="1"/>
      <w:marLeft w:val="0"/>
      <w:marRight w:val="0"/>
      <w:marTop w:val="0"/>
      <w:marBottom w:val="0"/>
      <w:divBdr>
        <w:top w:val="none" w:sz="0" w:space="0" w:color="auto"/>
        <w:left w:val="none" w:sz="0" w:space="0" w:color="auto"/>
        <w:bottom w:val="none" w:sz="0" w:space="0" w:color="auto"/>
        <w:right w:val="none" w:sz="0" w:space="0" w:color="auto"/>
      </w:divBdr>
    </w:div>
    <w:div w:id="1468476958">
      <w:bodyDiv w:val="1"/>
      <w:marLeft w:val="0"/>
      <w:marRight w:val="0"/>
      <w:marTop w:val="0"/>
      <w:marBottom w:val="0"/>
      <w:divBdr>
        <w:top w:val="none" w:sz="0" w:space="0" w:color="auto"/>
        <w:left w:val="none" w:sz="0" w:space="0" w:color="auto"/>
        <w:bottom w:val="none" w:sz="0" w:space="0" w:color="auto"/>
        <w:right w:val="none" w:sz="0" w:space="0" w:color="auto"/>
      </w:divBdr>
    </w:div>
    <w:div w:id="1718121562">
      <w:bodyDiv w:val="1"/>
      <w:marLeft w:val="0"/>
      <w:marRight w:val="0"/>
      <w:marTop w:val="0"/>
      <w:marBottom w:val="0"/>
      <w:divBdr>
        <w:top w:val="none" w:sz="0" w:space="0" w:color="auto"/>
        <w:left w:val="none" w:sz="0" w:space="0" w:color="auto"/>
        <w:bottom w:val="none" w:sz="0" w:space="0" w:color="auto"/>
        <w:right w:val="none" w:sz="0" w:space="0" w:color="auto"/>
      </w:divBdr>
    </w:div>
    <w:div w:id="21068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1B0E-44BD-4D1E-855D-55428628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1358</Words>
  <Characters>10276</Characters>
  <Application>Microsoft Office Word</Application>
  <DocSecurity>0</DocSecurity>
  <Lines>85</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Tugiteenuste osutamise kokkulepe (RM JM)</vt:lpstr>
      <vt:lpstr>Tugiteenuste osutamise kokkulepe (RM JM)</vt:lpstr>
    </vt:vector>
  </TitlesOfParts>
  <Company>Rimess</Company>
  <LinksUpToDate>false</LinksUpToDate>
  <CharactersWithSpaces>11611</CharactersWithSpaces>
  <SharedDoc>false</SharedDoc>
  <HLinks>
    <vt:vector size="30" baseType="variant">
      <vt:variant>
        <vt:i4>983078</vt:i4>
      </vt:variant>
      <vt:variant>
        <vt:i4>12</vt:i4>
      </vt:variant>
      <vt:variant>
        <vt:i4>0</vt:i4>
      </vt:variant>
      <vt:variant>
        <vt:i4>5</vt:i4>
      </vt:variant>
      <vt:variant>
        <vt:lpwstr>mailto:info@fin.ee</vt:lpwstr>
      </vt:variant>
      <vt:variant>
        <vt:lpwstr/>
      </vt:variant>
      <vt:variant>
        <vt:i4>4784252</vt:i4>
      </vt:variant>
      <vt:variant>
        <vt:i4>9</vt:i4>
      </vt:variant>
      <vt:variant>
        <vt:i4>0</vt:i4>
      </vt:variant>
      <vt:variant>
        <vt:i4>5</vt:i4>
      </vt:variant>
      <vt:variant>
        <vt:lpwstr>mailto:info@just.ee</vt:lpwstr>
      </vt:variant>
      <vt:variant>
        <vt:lpwstr/>
      </vt:variant>
      <vt:variant>
        <vt:i4>4784174</vt:i4>
      </vt:variant>
      <vt:variant>
        <vt:i4>6</vt:i4>
      </vt:variant>
      <vt:variant>
        <vt:i4>0</vt:i4>
      </vt:variant>
      <vt:variant>
        <vt:i4>5</vt:i4>
      </vt:variant>
      <vt:variant>
        <vt:lpwstr>mailto:kairi.sirkel@just.ee</vt:lpwstr>
      </vt:variant>
      <vt:variant>
        <vt:lpwstr/>
      </vt:variant>
      <vt:variant>
        <vt:i4>1179752</vt:i4>
      </vt:variant>
      <vt:variant>
        <vt:i4>3</vt:i4>
      </vt:variant>
      <vt:variant>
        <vt:i4>0</vt:i4>
      </vt:variant>
      <vt:variant>
        <vt:i4>5</vt:i4>
      </vt:variant>
      <vt:variant>
        <vt:lpwstr>mailto:eve.kyyn@fin.ee</vt:lpwstr>
      </vt:variant>
      <vt:variant>
        <vt:lpwstr/>
      </vt:variant>
      <vt:variant>
        <vt:i4>6488082</vt:i4>
      </vt:variant>
      <vt:variant>
        <vt:i4>0</vt:i4>
      </vt:variant>
      <vt:variant>
        <vt:i4>0</vt:i4>
      </vt:variant>
      <vt:variant>
        <vt:i4>5</vt:i4>
      </vt:variant>
      <vt:variant>
        <vt:lpwstr>mailto:christer.haimi@just.ee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Tugiteenuste osutamise kokkulepe (RM JM)</dc:title>
  <dc:creator>IT</dc:creator>
  <cp:lastModifiedBy>Pärt-Eo Rannap</cp:lastModifiedBy>
  <cp:revision>5</cp:revision>
  <cp:lastPrinted>2011-10-18T09:37:00Z</cp:lastPrinted>
  <dcterms:created xsi:type="dcterms:W3CDTF">2023-05-10T20:04:00Z</dcterms:created>
  <dcterms:modified xsi:type="dcterms:W3CDTF">2023-05-15T06:23:00Z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iend">
    <vt:lpwstr>.doc</vt:lpwstr>
  </property>
  <property fmtid="{D5CDD505-2E9C-101B-9397-08002B2CF9AE}" pid="3" name="originalIdentifier">
    <vt:lpwstr/>
  </property>
  <property fmtid="{D5CDD505-2E9C-101B-9397-08002B2CF9AE}" pid="4" name="restrictionBase">
    <vt:lpwstr>§ 35 lg 2 p 2 dokumendi kavand ja selle juurde kuuluvad dokumendid enne vastuvõtmist või allakirjutamist</vt:lpwstr>
  </property>
  <property fmtid="{D5CDD505-2E9C-101B-9397-08002B2CF9AE}" pid="5" name="sps2001CreationDate">
    <vt:lpwstr>2011-12-22T00:00:00Z</vt:lpwstr>
  </property>
  <property fmtid="{D5CDD505-2E9C-101B-9397-08002B2CF9AE}" pid="6" name="sectionOfficialName">
    <vt:lpwstr>2;#Ministeerium-&gt;Üldosakond-&gt;Finants- ja varahaldustalitus</vt:lpwstr>
  </property>
  <property fmtid="{D5CDD505-2E9C-101B-9397-08002B2CF9AE}" pid="7" name="agencyOfficialName">
    <vt:lpwstr>Rahandusministeerium</vt:lpwstr>
  </property>
  <property fmtid="{D5CDD505-2E9C-101B-9397-08002B2CF9AE}" pid="8" name="Funktsiooni valik">
    <vt:lpwstr/>
  </property>
  <property fmtid="{D5CDD505-2E9C-101B-9397-08002B2CF9AE}" pid="9" name="ContentTypeId">
    <vt:lpwstr>0x010100424565B0BB484D86B5630E8404EF7C0A00556EB956B55049D787E5D4565BF2897500796D88FE027020409E9B2EA5F16B934C</vt:lpwstr>
  </property>
  <property fmtid="{D5CDD505-2E9C-101B-9397-08002B2CF9AE}" pid="10" name="sps2001Author">
    <vt:lpwstr>Kairi Sirkel</vt:lpwstr>
  </property>
  <property fmtid="{D5CDD505-2E9C-101B-9397-08002B2CF9AE}" pid="11" name="ContentType">
    <vt:lpwstr>Leping</vt:lpwstr>
  </property>
  <property fmtid="{D5CDD505-2E9C-101B-9397-08002B2CF9AE}" pid="12" name="wayOfSending">
    <vt:lpwstr>9;#e-post</vt:lpwstr>
  </property>
  <property fmtid="{D5CDD505-2E9C-101B-9397-08002B2CF9AE}" pid="13" name="dateEnactment">
    <vt:lpwstr>2012-01-01T00:00:00Z</vt:lpwstr>
  </property>
  <property fmtid="{D5CDD505-2E9C-101B-9397-08002B2CF9AE}" pid="14" name="Koopia saaja">
    <vt:lpwstr/>
  </property>
  <property fmtid="{D5CDD505-2E9C-101B-9397-08002B2CF9AE}" pid="15" name="sps2001Modifier">
    <vt:lpwstr/>
  </property>
  <property fmtid="{D5CDD505-2E9C-101B-9397-08002B2CF9AE}" pid="16" name="receivedSent">
    <vt:lpwstr/>
  </property>
  <property fmtid="{D5CDD505-2E9C-101B-9397-08002B2CF9AE}" pid="17" name="recordOriginalIdentifier">
    <vt:lpwstr>1/96-11</vt:lpwstr>
  </property>
  <property fmtid="{D5CDD505-2E9C-101B-9397-08002B2CF9AE}" pid="18" name="addressee_department">
    <vt:lpwstr/>
  </property>
  <property fmtid="{D5CDD505-2E9C-101B-9397-08002B2CF9AE}" pid="19" name="addressee_surname">
    <vt:lpwstr/>
  </property>
  <property fmtid="{D5CDD505-2E9C-101B-9397-08002B2CF9AE}" pid="20" name="makePublic">
    <vt:lpwstr>0</vt:lpwstr>
  </property>
  <property fmtid="{D5CDD505-2E9C-101B-9397-08002B2CF9AE}" pid="21" name="restriction">
    <vt:lpwstr>Asutusesisene</vt:lpwstr>
  </property>
  <property fmtid="{D5CDD505-2E9C-101B-9397-08002B2CF9AE}" pid="22" name="sum">
    <vt:lpwstr/>
  </property>
  <property fmtid="{D5CDD505-2E9C-101B-9397-08002B2CF9AE}" pid="23" name="sourceOfFinance">
    <vt:lpwstr/>
  </property>
  <property fmtid="{D5CDD505-2E9C-101B-9397-08002B2CF9AE}" pid="24" name="Subject">
    <vt:lpwstr/>
  </property>
  <property fmtid="{D5CDD505-2E9C-101B-9397-08002B2CF9AE}" pid="25" name="_Author">
    <vt:lpwstr>IT</vt:lpwstr>
  </property>
  <property fmtid="{D5CDD505-2E9C-101B-9397-08002B2CF9AE}" pid="26" name="_Category">
    <vt:lpwstr/>
  </property>
  <property fmtid="{D5CDD505-2E9C-101B-9397-08002B2CF9AE}" pid="27" name="Categories">
    <vt:lpwstr/>
  </property>
  <property fmtid="{D5CDD505-2E9C-101B-9397-08002B2CF9AE}" pid="28" name="Approval Level">
    <vt:lpwstr/>
  </property>
  <property fmtid="{D5CDD505-2E9C-101B-9397-08002B2CF9AE}" pid="29" name="_Comments">
    <vt:lpwstr/>
  </property>
  <property fmtid="{D5CDD505-2E9C-101B-9397-08002B2CF9AE}" pid="30" name="Assigned To">
    <vt:lpwstr/>
  </property>
  <property fmtid="{D5CDD505-2E9C-101B-9397-08002B2CF9AE}" pid="31" name="Keywords">
    <vt:lpwstr/>
  </property>
  <property fmtid="{D5CDD505-2E9C-101B-9397-08002B2CF9AE}" pid="32" name="Sisemine number">
    <vt:lpwstr/>
  </property>
  <property fmtid="{D5CDD505-2E9C-101B-9397-08002B2CF9AE}" pid="33" name="recordKeywords">
    <vt:lpwstr/>
  </property>
  <property fmtid="{D5CDD505-2E9C-101B-9397-08002B2CF9AE}" pid="34" name="ebAbsUrl">
    <vt:lpwstr/>
  </property>
  <property fmtid="{D5CDD505-2E9C-101B-9397-08002B2CF9AE}" pid="35" name="dateRegistered">
    <vt:lpwstr>2011-12-22T00:00:00Z</vt:lpwstr>
  </property>
  <property fmtid="{D5CDD505-2E9C-101B-9397-08002B2CF9AE}" pid="36" name="restrictionDate">
    <vt:lpwstr/>
  </property>
  <property fmtid="{D5CDD505-2E9C-101B-9397-08002B2CF9AE}" pid="37" name="dateSent">
    <vt:lpwstr>1999-11-30T02:00:00Z</vt:lpwstr>
  </property>
  <property fmtid="{D5CDD505-2E9C-101B-9397-08002B2CF9AE}" pid="38" name="dateOriginalIdentifier">
    <vt:lpwstr>1999-11-30T02:00:00Z</vt:lpwstr>
  </property>
  <property fmtid="{D5CDD505-2E9C-101B-9397-08002B2CF9AE}" pid="39" name="sps2001ModifiedDate">
    <vt:lpwstr/>
  </property>
  <property fmtid="{D5CDD505-2E9C-101B-9397-08002B2CF9AE}" pid="40" name="dateValidity">
    <vt:lpwstr/>
  </property>
</Properties>
</file>